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60" w:type="dxa"/>
        <w:tblInd w:w="-601" w:type="dxa"/>
        <w:tblLook w:val="04A0" w:firstRow="1" w:lastRow="0" w:firstColumn="1" w:lastColumn="0" w:noHBand="0" w:noVBand="1"/>
      </w:tblPr>
      <w:tblGrid>
        <w:gridCol w:w="600"/>
        <w:gridCol w:w="6720"/>
        <w:gridCol w:w="1276"/>
        <w:gridCol w:w="1564"/>
      </w:tblGrid>
      <w:tr w:rsidR="00D73844" w:rsidTr="00506986">
        <w:trPr>
          <w:trHeight w:val="300"/>
        </w:trPr>
        <w:tc>
          <w:tcPr>
            <w:tcW w:w="10160" w:type="dxa"/>
            <w:gridSpan w:val="4"/>
            <w:tcBorders>
              <w:top w:val="nil"/>
              <w:left w:val="nil"/>
              <w:bottom w:val="nil"/>
              <w:right w:val="nil"/>
            </w:tcBorders>
            <w:shd w:val="clear" w:color="auto" w:fill="auto"/>
            <w:noWrap/>
            <w:vAlign w:val="bottom"/>
            <w:hideMark/>
          </w:tcPr>
          <w:p w:rsidR="00D73844" w:rsidRDefault="00D73844" w:rsidP="00506986">
            <w:pPr>
              <w:jc w:val="center"/>
              <w:rPr>
                <w:b/>
                <w:bCs/>
                <w:sz w:val="22"/>
                <w:szCs w:val="22"/>
                <w:lang w:val="en-GB" w:eastAsia="en-GB"/>
              </w:rPr>
            </w:pPr>
            <w:r>
              <w:rPr>
                <w:b/>
                <w:bCs/>
                <w:sz w:val="22"/>
                <w:szCs w:val="22"/>
              </w:rPr>
              <w:t>Phụ lục số 01.1</w:t>
            </w:r>
          </w:p>
        </w:tc>
      </w:tr>
      <w:tr w:rsidR="00D73844" w:rsidTr="00506986">
        <w:trPr>
          <w:trHeight w:val="315"/>
        </w:trPr>
        <w:tc>
          <w:tcPr>
            <w:tcW w:w="600" w:type="dxa"/>
            <w:tcBorders>
              <w:top w:val="nil"/>
              <w:left w:val="nil"/>
              <w:bottom w:val="nil"/>
              <w:right w:val="nil"/>
            </w:tcBorders>
            <w:shd w:val="clear" w:color="auto" w:fill="auto"/>
            <w:noWrap/>
            <w:vAlign w:val="center"/>
            <w:hideMark/>
          </w:tcPr>
          <w:p w:rsidR="00D73844" w:rsidRDefault="00D73844" w:rsidP="00506986">
            <w:pPr>
              <w:jc w:val="center"/>
              <w:rPr>
                <w:b/>
                <w:bCs/>
                <w:sz w:val="22"/>
                <w:szCs w:val="22"/>
              </w:rPr>
            </w:pPr>
          </w:p>
        </w:tc>
        <w:tc>
          <w:tcPr>
            <w:tcW w:w="6720" w:type="dxa"/>
            <w:tcBorders>
              <w:top w:val="nil"/>
              <w:left w:val="nil"/>
              <w:bottom w:val="nil"/>
              <w:right w:val="nil"/>
            </w:tcBorders>
            <w:shd w:val="clear" w:color="auto" w:fill="auto"/>
            <w:noWrap/>
            <w:vAlign w:val="center"/>
            <w:hideMark/>
          </w:tcPr>
          <w:p w:rsidR="00D73844" w:rsidRDefault="00D73844" w:rsidP="00506986">
            <w:pPr>
              <w:jc w:val="center"/>
              <w:rPr>
                <w:sz w:val="20"/>
                <w:szCs w:val="20"/>
              </w:rPr>
            </w:pPr>
          </w:p>
        </w:tc>
        <w:tc>
          <w:tcPr>
            <w:tcW w:w="1276" w:type="dxa"/>
            <w:tcBorders>
              <w:top w:val="nil"/>
              <w:left w:val="nil"/>
              <w:bottom w:val="nil"/>
              <w:right w:val="nil"/>
            </w:tcBorders>
            <w:shd w:val="clear" w:color="auto" w:fill="auto"/>
            <w:noWrap/>
            <w:vAlign w:val="center"/>
            <w:hideMark/>
          </w:tcPr>
          <w:p w:rsidR="00D73844" w:rsidRDefault="00D73844" w:rsidP="00506986">
            <w:pPr>
              <w:rPr>
                <w:sz w:val="20"/>
                <w:szCs w:val="20"/>
              </w:rPr>
            </w:pPr>
          </w:p>
        </w:tc>
        <w:tc>
          <w:tcPr>
            <w:tcW w:w="1564" w:type="dxa"/>
            <w:tcBorders>
              <w:top w:val="nil"/>
              <w:left w:val="nil"/>
              <w:bottom w:val="nil"/>
              <w:right w:val="nil"/>
            </w:tcBorders>
            <w:shd w:val="clear" w:color="auto" w:fill="auto"/>
            <w:noWrap/>
            <w:vAlign w:val="center"/>
            <w:hideMark/>
          </w:tcPr>
          <w:p w:rsidR="00D73844" w:rsidRDefault="00D73844" w:rsidP="00506986">
            <w:pPr>
              <w:jc w:val="right"/>
              <w:rPr>
                <w:b/>
                <w:bCs/>
                <w:sz w:val="20"/>
                <w:szCs w:val="20"/>
              </w:rPr>
            </w:pPr>
            <w:r>
              <w:rPr>
                <w:b/>
                <w:bCs/>
                <w:sz w:val="20"/>
                <w:szCs w:val="20"/>
              </w:rPr>
              <w:t>Biểu số: 01/PCTN</w:t>
            </w:r>
          </w:p>
        </w:tc>
      </w:tr>
      <w:tr w:rsidR="00D73844" w:rsidTr="00506986">
        <w:trPr>
          <w:trHeight w:val="300"/>
        </w:trPr>
        <w:tc>
          <w:tcPr>
            <w:tcW w:w="10160" w:type="dxa"/>
            <w:gridSpan w:val="4"/>
            <w:tcBorders>
              <w:top w:val="nil"/>
              <w:left w:val="nil"/>
              <w:bottom w:val="nil"/>
              <w:right w:val="nil"/>
            </w:tcBorders>
            <w:shd w:val="clear" w:color="auto" w:fill="auto"/>
            <w:vAlign w:val="center"/>
            <w:hideMark/>
          </w:tcPr>
          <w:p w:rsidR="00D73844" w:rsidRDefault="00D73844" w:rsidP="00506986">
            <w:pPr>
              <w:jc w:val="center"/>
              <w:rPr>
                <w:b/>
                <w:bCs/>
                <w:sz w:val="22"/>
                <w:szCs w:val="22"/>
              </w:rPr>
            </w:pPr>
            <w:r>
              <w:rPr>
                <w:b/>
                <w:bCs/>
                <w:sz w:val="22"/>
                <w:szCs w:val="22"/>
              </w:rPr>
              <w:t>TỔNG HỢP KẾT QUẢ VỀ CÔNG TÁC PHÒNG, CHỐNG THAM NHŨNG, LÃNG PHÍ, TIÊU CỰC</w:t>
            </w:r>
          </w:p>
        </w:tc>
      </w:tr>
      <w:tr w:rsidR="00D73844" w:rsidTr="00506986">
        <w:trPr>
          <w:trHeight w:val="300"/>
        </w:trPr>
        <w:tc>
          <w:tcPr>
            <w:tcW w:w="10160" w:type="dxa"/>
            <w:gridSpan w:val="4"/>
            <w:tcBorders>
              <w:top w:val="nil"/>
              <w:left w:val="nil"/>
              <w:bottom w:val="nil"/>
              <w:right w:val="nil"/>
            </w:tcBorders>
            <w:shd w:val="clear" w:color="auto" w:fill="auto"/>
            <w:noWrap/>
            <w:vAlign w:val="center"/>
            <w:hideMark/>
          </w:tcPr>
          <w:p w:rsidR="00D73844" w:rsidRDefault="00D73844" w:rsidP="00506986">
            <w:pPr>
              <w:jc w:val="center"/>
              <w:rPr>
                <w:b/>
                <w:bCs/>
                <w:sz w:val="22"/>
                <w:szCs w:val="22"/>
              </w:rPr>
            </w:pPr>
            <w:r>
              <w:rPr>
                <w:b/>
                <w:bCs/>
                <w:sz w:val="22"/>
                <w:szCs w:val="22"/>
              </w:rPr>
              <w:t xml:space="preserve">Quý I năm 2026 </w:t>
            </w:r>
            <w:r>
              <w:rPr>
                <w:sz w:val="22"/>
                <w:szCs w:val="22"/>
              </w:rPr>
              <w:t>(Số liệu tính từ ngày 15/12/2025 đến ngày 14/3/2026)</w:t>
            </w:r>
          </w:p>
        </w:tc>
      </w:tr>
      <w:tr w:rsidR="00D73844" w:rsidTr="00506986">
        <w:trPr>
          <w:trHeight w:val="300"/>
        </w:trPr>
        <w:tc>
          <w:tcPr>
            <w:tcW w:w="10160" w:type="dxa"/>
            <w:gridSpan w:val="4"/>
            <w:tcBorders>
              <w:top w:val="nil"/>
              <w:left w:val="nil"/>
              <w:bottom w:val="nil"/>
              <w:right w:val="nil"/>
            </w:tcBorders>
            <w:shd w:val="clear" w:color="auto" w:fill="auto"/>
            <w:noWrap/>
            <w:vAlign w:val="center"/>
            <w:hideMark/>
          </w:tcPr>
          <w:p w:rsidR="00D73844" w:rsidRDefault="00D73844" w:rsidP="00506986">
            <w:pPr>
              <w:jc w:val="center"/>
              <w:rPr>
                <w:i/>
                <w:iCs/>
                <w:sz w:val="22"/>
                <w:szCs w:val="22"/>
              </w:rPr>
            </w:pPr>
            <w:r>
              <w:rPr>
                <w:i/>
                <w:iCs/>
                <w:sz w:val="22"/>
                <w:szCs w:val="22"/>
              </w:rPr>
              <w:t>(Kèm theo Báo cáo số:  ................ ngày.....tháng ….năm…..... của …….…)</w:t>
            </w:r>
          </w:p>
        </w:tc>
      </w:tr>
      <w:tr w:rsidR="00D73844" w:rsidTr="00506986">
        <w:trPr>
          <w:trHeight w:val="330"/>
        </w:trPr>
        <w:tc>
          <w:tcPr>
            <w:tcW w:w="600" w:type="dxa"/>
            <w:tcBorders>
              <w:top w:val="nil"/>
              <w:left w:val="nil"/>
              <w:bottom w:val="nil"/>
              <w:right w:val="nil"/>
            </w:tcBorders>
            <w:shd w:val="clear" w:color="auto" w:fill="auto"/>
            <w:noWrap/>
            <w:vAlign w:val="center"/>
            <w:hideMark/>
          </w:tcPr>
          <w:p w:rsidR="00D73844" w:rsidRDefault="00D73844" w:rsidP="00506986">
            <w:pPr>
              <w:jc w:val="center"/>
              <w:rPr>
                <w:i/>
                <w:iCs/>
                <w:sz w:val="22"/>
                <w:szCs w:val="22"/>
              </w:rPr>
            </w:pPr>
          </w:p>
        </w:tc>
        <w:tc>
          <w:tcPr>
            <w:tcW w:w="6720" w:type="dxa"/>
            <w:tcBorders>
              <w:top w:val="nil"/>
              <w:left w:val="nil"/>
              <w:bottom w:val="nil"/>
              <w:right w:val="nil"/>
            </w:tcBorders>
            <w:shd w:val="clear" w:color="auto" w:fill="auto"/>
            <w:noWrap/>
            <w:vAlign w:val="center"/>
            <w:hideMark/>
          </w:tcPr>
          <w:p w:rsidR="00D73844" w:rsidRDefault="00D73844" w:rsidP="00506986">
            <w:pPr>
              <w:jc w:val="center"/>
              <w:rPr>
                <w:sz w:val="20"/>
                <w:szCs w:val="20"/>
              </w:rPr>
            </w:pPr>
          </w:p>
        </w:tc>
        <w:tc>
          <w:tcPr>
            <w:tcW w:w="1276" w:type="dxa"/>
            <w:tcBorders>
              <w:top w:val="nil"/>
              <w:left w:val="nil"/>
              <w:bottom w:val="nil"/>
              <w:right w:val="nil"/>
            </w:tcBorders>
            <w:shd w:val="clear" w:color="auto" w:fill="auto"/>
            <w:noWrap/>
            <w:vAlign w:val="center"/>
            <w:hideMark/>
          </w:tcPr>
          <w:p w:rsidR="00D73844" w:rsidRDefault="00D73844" w:rsidP="00506986">
            <w:pPr>
              <w:rPr>
                <w:sz w:val="20"/>
                <w:szCs w:val="20"/>
              </w:rPr>
            </w:pPr>
          </w:p>
        </w:tc>
        <w:tc>
          <w:tcPr>
            <w:tcW w:w="1564" w:type="dxa"/>
            <w:tcBorders>
              <w:top w:val="nil"/>
              <w:left w:val="nil"/>
              <w:bottom w:val="nil"/>
              <w:right w:val="nil"/>
            </w:tcBorders>
            <w:shd w:val="clear" w:color="auto" w:fill="auto"/>
            <w:noWrap/>
            <w:vAlign w:val="center"/>
            <w:hideMark/>
          </w:tcPr>
          <w:p w:rsidR="00D73844" w:rsidRDefault="00D73844" w:rsidP="00506986">
            <w:pPr>
              <w:rPr>
                <w:sz w:val="20"/>
                <w:szCs w:val="20"/>
              </w:rPr>
            </w:pPr>
          </w:p>
        </w:tc>
      </w:tr>
      <w:tr w:rsidR="00D73844" w:rsidTr="00506986">
        <w:trPr>
          <w:trHeight w:val="255"/>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b/>
                <w:bCs/>
                <w:sz w:val="18"/>
                <w:szCs w:val="18"/>
              </w:rPr>
            </w:pPr>
            <w:r>
              <w:rPr>
                <w:b/>
                <w:bCs/>
                <w:sz w:val="18"/>
                <w:szCs w:val="18"/>
              </w:rPr>
              <w:t>MS</w:t>
            </w:r>
          </w:p>
        </w:tc>
        <w:tc>
          <w:tcPr>
            <w:tcW w:w="6720" w:type="dxa"/>
            <w:tcBorders>
              <w:top w:val="single" w:sz="4" w:space="0" w:color="auto"/>
              <w:left w:val="nil"/>
              <w:bottom w:val="single" w:sz="4" w:space="0" w:color="auto"/>
              <w:right w:val="single" w:sz="4" w:space="0" w:color="auto"/>
            </w:tcBorders>
            <w:shd w:val="clear" w:color="000000" w:fill="FFFFFF"/>
            <w:vAlign w:val="center"/>
            <w:hideMark/>
          </w:tcPr>
          <w:p w:rsidR="00D73844" w:rsidRDefault="00D73844" w:rsidP="00506986">
            <w:pPr>
              <w:jc w:val="center"/>
              <w:rPr>
                <w:b/>
                <w:bCs/>
                <w:sz w:val="18"/>
                <w:szCs w:val="18"/>
              </w:rPr>
            </w:pPr>
            <w:r>
              <w:rPr>
                <w:b/>
                <w:bCs/>
                <w:sz w:val="18"/>
                <w:szCs w:val="18"/>
              </w:rPr>
              <w:t>NỘI DUNG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D73844" w:rsidRDefault="00D73844" w:rsidP="00506986">
            <w:pPr>
              <w:jc w:val="center"/>
              <w:rPr>
                <w:b/>
                <w:bCs/>
                <w:sz w:val="18"/>
                <w:szCs w:val="18"/>
              </w:rPr>
            </w:pPr>
            <w:r>
              <w:rPr>
                <w:b/>
                <w:bCs/>
                <w:sz w:val="18"/>
                <w:szCs w:val="18"/>
              </w:rPr>
              <w:t>ĐVT</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D73844" w:rsidRDefault="00D73844" w:rsidP="00506986">
            <w:pPr>
              <w:jc w:val="center"/>
              <w:rPr>
                <w:b/>
                <w:bCs/>
                <w:sz w:val="18"/>
                <w:szCs w:val="18"/>
              </w:rPr>
            </w:pPr>
            <w:r>
              <w:rPr>
                <w:b/>
                <w:bCs/>
                <w:sz w:val="18"/>
                <w:szCs w:val="18"/>
              </w:rPr>
              <w:t>SỐ LIỆU</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b/>
                <w:bCs/>
                <w:sz w:val="18"/>
                <w:szCs w:val="18"/>
              </w:rPr>
            </w:pPr>
            <w:r>
              <w:rPr>
                <w:b/>
                <w:bCs/>
                <w:sz w:val="18"/>
                <w:szCs w:val="18"/>
              </w:rPr>
              <w:t>CHÍNH SÁCH, PHÁP LUẬT</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1</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văn bản ban hành mới để thực hiện Luật PCTN và các văn bản hướng dẫn thi hành Luật PCTN</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Văn bản</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1</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2</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văn bản được sửa đổi, bổ sung để thực hiện Luật PCTN và các văn bản hướng dẫn thi hành</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Văn bản</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3</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văn bản được bãi bỏ để thực hiện Luật PCTN và các văn bản hướng dẫn thi hành</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Văn bản</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b/>
                <w:bCs/>
                <w:sz w:val="18"/>
                <w:szCs w:val="18"/>
              </w:rPr>
            </w:pPr>
            <w:r>
              <w:rPr>
                <w:b/>
                <w:bCs/>
                <w:sz w:val="18"/>
                <w:szCs w:val="18"/>
              </w:rPr>
              <w:t>TUYÊN TRUYỀN, PHỔ BIẾN, GIÁO DỤC PHÁP LUẬT VỀ PHÒNG, CHỐNG THAM NHŨNG, TIÊU CỰC</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4</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lớp tuyên truyền, quán triệt pháp luật về phòng, chống tham nhũng, tiêu cực được tổ chức</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Lớp</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1</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5</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lượt cán bộ, công chức, viên chức, nhân dân tham gia các lớp tập huấn, quán triệt pháp luật về phòng, chống tham nhũng, tiêu cực</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Lượt 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66</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6</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lượng đầu sách, tài liệu về pháp luật phòng, chống tham nhũng được xuất bản</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Tài liệu</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b/>
                <w:bCs/>
                <w:sz w:val="18"/>
                <w:szCs w:val="18"/>
              </w:rPr>
            </w:pPr>
            <w:r>
              <w:rPr>
                <w:b/>
                <w:bCs/>
                <w:sz w:val="18"/>
                <w:szCs w:val="18"/>
              </w:rPr>
              <w:t>THANH TRA TRÁCH NHIỆM THỰC HIỆN PHÁP LUẬT VỂ PHÒNG, CHỐNG TNLPTC</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7</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Tổng số cuộc thanh tra trách nhiệm thực hiện pháp luật về phòng, chống TNLPTC</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Cuộc</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8</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cuộc thanh tra trách nhiệm thực hiện pháp luật về phòng, chống TNLPTC đã ban hành kết luận</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Cuộc</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9</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đơn vị được thanh tra</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Đơn vị</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b/>
                <w:bCs/>
                <w:i/>
                <w:iCs/>
                <w:sz w:val="18"/>
                <w:szCs w:val="18"/>
              </w:rPr>
            </w:pPr>
            <w:r>
              <w:rPr>
                <w:b/>
                <w:bCs/>
                <w:i/>
                <w:iCs/>
                <w:sz w:val="18"/>
                <w:szCs w:val="18"/>
              </w:rPr>
              <w:t>Kiến nghị xử lý hành chính</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10</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 Tập thể</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Tập thể</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11</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 Cá nhân</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b/>
                <w:bCs/>
                <w:i/>
                <w:iCs/>
                <w:sz w:val="18"/>
                <w:szCs w:val="18"/>
              </w:rPr>
            </w:pPr>
            <w:r>
              <w:rPr>
                <w:b/>
                <w:bCs/>
                <w:i/>
                <w:iCs/>
                <w:sz w:val="18"/>
                <w:szCs w:val="18"/>
              </w:rPr>
              <w:t>Kiến nghị xử lý hình sự</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12</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 Số vụ</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Vụ</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13</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 Số đối tượng</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Đối tượng</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b/>
                <w:bCs/>
                <w:sz w:val="18"/>
                <w:szCs w:val="18"/>
              </w:rPr>
            </w:pPr>
            <w:r>
              <w:rPr>
                <w:b/>
                <w:bCs/>
                <w:sz w:val="18"/>
                <w:szCs w:val="18"/>
              </w:rPr>
              <w:t>PHÒNG NGỪA THAM NHŨNG TRONG CƠ QUAN, TỔ CHỨC, ĐƠN VỊ</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b/>
                <w:bCs/>
                <w:i/>
                <w:iCs/>
                <w:sz w:val="18"/>
                <w:szCs w:val="18"/>
              </w:rPr>
            </w:pPr>
            <w:r>
              <w:rPr>
                <w:b/>
                <w:bCs/>
                <w:i/>
                <w:iCs/>
                <w:sz w:val="18"/>
                <w:szCs w:val="18"/>
              </w:rPr>
              <w:t>Kết quả thực hiện công khai, minh bạch về tổ chức và hoạt động</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14</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cơ quan, tổ chức, đơn vị được kiểm tra việc thực hiện các quy định về công khai, minh bạch về tổ chức và hoạt động</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CQ, TC, ĐV</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15</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cơ quan, tổ chức, đơn vị bị phát hiện có vi phạm quy định về công khai, minh bạch về tổ chức và hoạt động</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CQ, TC, ĐV</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b/>
                <w:bCs/>
                <w:i/>
                <w:iCs/>
                <w:sz w:val="18"/>
                <w:szCs w:val="18"/>
              </w:rPr>
            </w:pPr>
            <w:r>
              <w:rPr>
                <w:b/>
                <w:bCs/>
                <w:i/>
                <w:iCs/>
                <w:sz w:val="18"/>
                <w:szCs w:val="18"/>
              </w:rPr>
              <w:t>Xây dựng và thực hiện định mức, tiêu chuẩn, chế độ</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16</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văn bản về định mức, tiêu chuẩn, chế độ đã được ban hành mới</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Văn bản</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17</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văn bản về định mức, tiêu chuẩn, chế độ đã được sửa đổi, bổ sung, bãi bỏ</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Văn bản</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18</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cuộc thanh tra, kiểm tra việc thực hiện các quy định về định mức, tiêu chuẩn, chế độ</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Cuộc</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19</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vụ vi phạm các quy định về định mức, tiêu chuẩn, chế độ</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Vụ</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20</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người vi phạm các quy định về định mức, tiêu chuẩn, chế độ</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21</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người vi phạm các quy định về định mức, tiêu chuẩn, chế độ đã bị xử lý hành chính</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22</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người vi phạm các quy định về định mức, tiêu chuẩn, chế độ đã bị xử lý hình sự</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23</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Tổng giá trị các vi phạm về định mức, tiêu chuẩn, chế độ được kiến nghị thu hồi và bồi thường (tiền Việt Nam + ngoại tệ, tài sản khác được quy đổi ra tiền Việt Nam)</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Triệu đồng</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lastRenderedPageBreak/>
              <w:t>24</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Tổng giá trị vi phạm định mức, tiêu chuẩn, chế độ đã được thu hồi và bồi thường</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Triệu đồng</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b/>
                <w:bCs/>
                <w:i/>
                <w:iCs/>
                <w:sz w:val="18"/>
                <w:szCs w:val="18"/>
              </w:rPr>
            </w:pPr>
            <w:r>
              <w:rPr>
                <w:b/>
                <w:bCs/>
                <w:i/>
                <w:iCs/>
                <w:sz w:val="18"/>
                <w:szCs w:val="18"/>
              </w:rPr>
              <w:t>Thực hiện quy tắc ứng xử của người có chức vụ, quyền hạn</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25</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cơ quan, tổ chức, đơn vị đã được kiểm tra việc thực hiện quy tắc ứng xử của người có chức vụ, quyền hạn</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CQ, TC, ĐV</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26</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cán bộ, công chức, viên chức vi phạm quy tắc ứng xử, quy tắc đạo đức nghề nghiệp đã bị xử lý</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27</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người đã nộp lại quà tặng cho đơn vị</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28</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Giá trị quà tặng đã được nộp lại (tiền Việt Nam + ngoại tệ, tài sản khác được quy đổi ra tiền Việt Nam)</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Triệu đồng</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29</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người bị xử lý do có vi phạm vì xung đột lợi ích</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30</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người bị xử lý do có vi phạm về việc kinh doanh trong thời hạn không được kinh doanh sau khi thôi giữ chức vụ</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b/>
                <w:bCs/>
                <w:i/>
                <w:iCs/>
                <w:sz w:val="18"/>
                <w:szCs w:val="18"/>
              </w:rPr>
            </w:pPr>
            <w:r>
              <w:rPr>
                <w:b/>
                <w:bCs/>
                <w:i/>
                <w:iCs/>
                <w:sz w:val="18"/>
                <w:szCs w:val="18"/>
              </w:rPr>
              <w:t>Chuyển đổi vị trí công tác của người có chức vụ, quyền hạn</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31</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cán bộ, công chức, viên chức phải thực hiện chuyển đổi vị trí công tác nhằm phòng ngừa tham nhũng</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32</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cán bộ, công chức, viên chức được chuyển đổi vị trí công tác nhằm phòng ngừa tham nhũng</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D73844" w:rsidRDefault="00D73844" w:rsidP="00506986">
            <w:pPr>
              <w:rPr>
                <w:sz w:val="22"/>
                <w:szCs w:val="22"/>
              </w:rPr>
            </w:pPr>
            <w:r>
              <w:rPr>
                <w:sz w:val="22"/>
                <w:szCs w:val="22"/>
              </w:rPr>
              <w:t> </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b/>
                <w:bCs/>
                <w:i/>
                <w:iCs/>
                <w:sz w:val="18"/>
                <w:szCs w:val="18"/>
              </w:rPr>
            </w:pPr>
            <w:r>
              <w:rPr>
                <w:b/>
                <w:bCs/>
                <w:i/>
                <w:iCs/>
                <w:sz w:val="18"/>
                <w:szCs w:val="18"/>
              </w:rPr>
              <w:t>Cải cách hành chính, ứng dụng khoa học công nghệ trong quản lý và thanh toán không dùng tiền mặt</w:t>
            </w:r>
          </w:p>
        </w:tc>
        <w:tc>
          <w:tcPr>
            <w:tcW w:w="1276" w:type="dxa"/>
            <w:tcBorders>
              <w:top w:val="nil"/>
              <w:left w:val="nil"/>
              <w:bottom w:val="single" w:sz="4" w:space="0" w:color="auto"/>
              <w:right w:val="single" w:sz="4" w:space="0" w:color="auto"/>
            </w:tcBorders>
            <w:shd w:val="clear" w:color="auto" w:fill="auto"/>
            <w:noWrap/>
            <w:vAlign w:val="bottom"/>
            <w:hideMark/>
          </w:tcPr>
          <w:p w:rsidR="00D73844" w:rsidRDefault="00D73844" w:rsidP="00506986">
            <w:pPr>
              <w:rPr>
                <w:sz w:val="18"/>
                <w:szCs w:val="18"/>
              </w:rPr>
            </w:pPr>
            <w:r>
              <w:rPr>
                <w:sz w:val="18"/>
                <w:szCs w:val="18"/>
              </w:rPr>
              <w:t> </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33</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dịch vụ công trực tuyến</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Thủ tục</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358</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34</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dịch vụ công trực tuyến toàn trình</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Thủ tục</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171</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35</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dịch vụ công trực tuyến một phần</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Thủ tục</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247</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36</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cuộc kiểm tra, thanh tra việc thực hiện thanh toán không dùng tiền mặt</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Cuộc</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37</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vụ phát hiện vi phạm trong việc thực hiện thanh toán không dùng tiền mặt</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Vụ</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38</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Tổng giá trị giao dịch qua Hệ thống thanh toán điện tử liên ngân hàng (1)</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Triệu đồng</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23.347.000đ</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39</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Tỷ trọng tiền mặt trên tổng phương tiện thanh toán (2)</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21.54%</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b/>
                <w:bCs/>
                <w:i/>
                <w:iCs/>
                <w:sz w:val="18"/>
                <w:szCs w:val="18"/>
              </w:rPr>
            </w:pPr>
            <w:r>
              <w:rPr>
                <w:b/>
                <w:bCs/>
                <w:i/>
                <w:iCs/>
                <w:sz w:val="18"/>
                <w:szCs w:val="18"/>
              </w:rPr>
              <w:t>Thực hiện các quy định về kiểm soát tài sản, thu nhập của người có chức vụ, quyền hạn</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40</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b/>
                <w:bCs/>
                <w:sz w:val="18"/>
                <w:szCs w:val="18"/>
              </w:rPr>
            </w:pPr>
            <w:r>
              <w:rPr>
                <w:sz w:val="18"/>
                <w:szCs w:val="18"/>
              </w:rPr>
              <w:t>Số người đã thực hiện kê khai và công khai tài sản, thu nhập</w:t>
            </w:r>
            <w:r>
              <w:rPr>
                <w:b/>
                <w:bCs/>
                <w:sz w:val="18"/>
                <w:szCs w:val="18"/>
              </w:rPr>
              <w:t xml:space="preserve"> </w:t>
            </w:r>
            <w:r>
              <w:rPr>
                <w:sz w:val="18"/>
                <w:szCs w:val="18"/>
              </w:rPr>
              <w:t>trong kỳ</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41</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người được xác minh việc kê khai tài sản, thu nhập</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42</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cơ quan, tổ chức, đơn vị đã được kiểm tra việc thực hiện các quy định về kê khai, công khai bản kê khai tài sản, thu nhập</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CQ, TC, ĐV</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43</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người bị kỷ luật do vi phạm quy định về kiểm soát tài sản, thu nhập</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i/>
                <w:iCs/>
                <w:sz w:val="18"/>
                <w:szCs w:val="18"/>
              </w:rPr>
            </w:pPr>
            <w:r>
              <w:rPr>
                <w:i/>
                <w:iCs/>
                <w:sz w:val="18"/>
                <w:szCs w:val="18"/>
              </w:rPr>
              <w:t>43.1</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i/>
                <w:iCs/>
                <w:sz w:val="18"/>
                <w:szCs w:val="18"/>
              </w:rPr>
            </w:pPr>
            <w:r>
              <w:rPr>
                <w:i/>
                <w:iCs/>
                <w:sz w:val="18"/>
                <w:szCs w:val="18"/>
              </w:rPr>
              <w:t>Số người bị kỷ luật do kê khai tài sản, thu nhập không trung thực</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i/>
                <w:iCs/>
                <w:sz w:val="18"/>
                <w:szCs w:val="18"/>
              </w:rPr>
            </w:pPr>
            <w:r>
              <w:rPr>
                <w:i/>
                <w:iCs/>
                <w:sz w:val="18"/>
                <w:szCs w:val="18"/>
              </w:rPr>
              <w:t>43.2</w:t>
            </w:r>
          </w:p>
        </w:tc>
        <w:tc>
          <w:tcPr>
            <w:tcW w:w="6720" w:type="dxa"/>
            <w:tcBorders>
              <w:top w:val="nil"/>
              <w:left w:val="nil"/>
              <w:bottom w:val="nil"/>
              <w:right w:val="single" w:sz="4" w:space="0" w:color="auto"/>
            </w:tcBorders>
            <w:shd w:val="clear" w:color="000000" w:fill="FFFFFF"/>
            <w:vAlign w:val="center"/>
            <w:hideMark/>
          </w:tcPr>
          <w:p w:rsidR="00D73844" w:rsidRDefault="00D73844" w:rsidP="00506986">
            <w:pPr>
              <w:jc w:val="both"/>
              <w:rPr>
                <w:i/>
                <w:iCs/>
                <w:sz w:val="18"/>
                <w:szCs w:val="18"/>
              </w:rPr>
            </w:pPr>
            <w:r>
              <w:rPr>
                <w:i/>
                <w:iCs/>
                <w:sz w:val="18"/>
                <w:szCs w:val="18"/>
              </w:rPr>
              <w:t xml:space="preserve">Số người bị kỷ luật do có vi phạm khác về kiểm soát tài sản, thu nhập </w:t>
            </w:r>
          </w:p>
        </w:tc>
        <w:tc>
          <w:tcPr>
            <w:tcW w:w="1276" w:type="dxa"/>
            <w:tcBorders>
              <w:top w:val="nil"/>
              <w:left w:val="nil"/>
              <w:bottom w:val="nil"/>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w:t>
            </w:r>
          </w:p>
        </w:tc>
        <w:tc>
          <w:tcPr>
            <w:tcW w:w="6720" w:type="dxa"/>
            <w:tcBorders>
              <w:top w:val="single" w:sz="4" w:space="0" w:color="auto"/>
              <w:left w:val="nil"/>
              <w:bottom w:val="single" w:sz="4" w:space="0" w:color="auto"/>
              <w:right w:val="single" w:sz="4" w:space="0" w:color="auto"/>
            </w:tcBorders>
            <w:shd w:val="clear" w:color="000000" w:fill="FFFFFF"/>
            <w:vAlign w:val="center"/>
            <w:hideMark/>
          </w:tcPr>
          <w:p w:rsidR="00D73844" w:rsidRDefault="00D73844" w:rsidP="00506986">
            <w:pPr>
              <w:jc w:val="both"/>
              <w:rPr>
                <w:b/>
                <w:bCs/>
                <w:sz w:val="18"/>
                <w:szCs w:val="18"/>
              </w:rPr>
            </w:pPr>
            <w:r>
              <w:rPr>
                <w:b/>
                <w:bCs/>
                <w:sz w:val="18"/>
                <w:szCs w:val="18"/>
              </w:rPr>
              <w:t>PHÁT HIỆN CÁC VỤ VIỆC THAM NHŨNG, LÃNG PHÍ, TIÊU CỰC TRONG CƠ QUAN, TỔ CHỨC, ĐƠN VỊ</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D73844" w:rsidRDefault="00D73844" w:rsidP="00506986">
            <w:pPr>
              <w:rPr>
                <w:sz w:val="22"/>
                <w:szCs w:val="22"/>
              </w:rPr>
            </w:pPr>
            <w:r>
              <w:rPr>
                <w:sz w:val="22"/>
                <w:szCs w:val="22"/>
              </w:rPr>
              <w:t> </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44</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Tổng số vụ việc tham nhũng, tiêu cực được phát hiện trong kỳ báo cáo</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Vụ</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45</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Tổng số đối tượng có hành vi tham nhũng, tiêu cực được phát hiện trong kỳ báo cáo</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46</w:t>
            </w:r>
          </w:p>
        </w:tc>
        <w:tc>
          <w:tcPr>
            <w:tcW w:w="6720" w:type="dxa"/>
            <w:tcBorders>
              <w:top w:val="nil"/>
              <w:left w:val="nil"/>
              <w:bottom w:val="single" w:sz="4" w:space="0" w:color="auto"/>
              <w:right w:val="single" w:sz="4" w:space="0" w:color="auto"/>
            </w:tcBorders>
            <w:shd w:val="clear" w:color="auto" w:fill="auto"/>
            <w:vAlign w:val="center"/>
            <w:hideMark/>
          </w:tcPr>
          <w:p w:rsidR="00D73844" w:rsidRDefault="00D73844" w:rsidP="00506986">
            <w:pPr>
              <w:jc w:val="both"/>
              <w:rPr>
                <w:sz w:val="18"/>
                <w:szCs w:val="18"/>
              </w:rPr>
            </w:pPr>
            <w:r>
              <w:rPr>
                <w:sz w:val="18"/>
                <w:szCs w:val="18"/>
              </w:rPr>
              <w:t>Tổng số vụ việc gây lãng phí được phát hiện trong kỳ báo cáo</w:t>
            </w:r>
          </w:p>
        </w:tc>
        <w:tc>
          <w:tcPr>
            <w:tcW w:w="1276" w:type="dxa"/>
            <w:tcBorders>
              <w:top w:val="nil"/>
              <w:left w:val="nil"/>
              <w:bottom w:val="single" w:sz="4" w:space="0" w:color="auto"/>
              <w:right w:val="single" w:sz="4" w:space="0" w:color="auto"/>
            </w:tcBorders>
            <w:shd w:val="clear" w:color="auto" w:fill="auto"/>
            <w:vAlign w:val="center"/>
            <w:hideMark/>
          </w:tcPr>
          <w:p w:rsidR="00D73844" w:rsidRDefault="00D73844" w:rsidP="00506986">
            <w:pPr>
              <w:jc w:val="center"/>
              <w:rPr>
                <w:sz w:val="18"/>
                <w:szCs w:val="18"/>
              </w:rPr>
            </w:pPr>
            <w:r>
              <w:rPr>
                <w:sz w:val="18"/>
                <w:szCs w:val="18"/>
              </w:rPr>
              <w:t>Vụ</w:t>
            </w:r>
          </w:p>
        </w:tc>
        <w:tc>
          <w:tcPr>
            <w:tcW w:w="1564" w:type="dxa"/>
            <w:tcBorders>
              <w:top w:val="nil"/>
              <w:left w:val="nil"/>
              <w:bottom w:val="single" w:sz="4" w:space="0" w:color="auto"/>
              <w:right w:val="single" w:sz="4" w:space="0" w:color="auto"/>
            </w:tcBorders>
            <w:shd w:val="clear" w:color="auto" w:fill="auto"/>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47</w:t>
            </w:r>
          </w:p>
        </w:tc>
        <w:tc>
          <w:tcPr>
            <w:tcW w:w="6720" w:type="dxa"/>
            <w:tcBorders>
              <w:top w:val="nil"/>
              <w:left w:val="nil"/>
              <w:bottom w:val="single" w:sz="4" w:space="0" w:color="auto"/>
              <w:right w:val="single" w:sz="4" w:space="0" w:color="auto"/>
            </w:tcBorders>
            <w:shd w:val="clear" w:color="auto" w:fill="auto"/>
            <w:vAlign w:val="center"/>
            <w:hideMark/>
          </w:tcPr>
          <w:p w:rsidR="00D73844" w:rsidRDefault="00D73844" w:rsidP="00506986">
            <w:pPr>
              <w:jc w:val="both"/>
              <w:rPr>
                <w:sz w:val="18"/>
                <w:szCs w:val="18"/>
              </w:rPr>
            </w:pPr>
            <w:r>
              <w:rPr>
                <w:sz w:val="18"/>
                <w:szCs w:val="18"/>
              </w:rPr>
              <w:t>Tổng số đối tượng có hành vi gây lãng phí được phát hiện trong kỳ báo cáo</w:t>
            </w:r>
          </w:p>
        </w:tc>
        <w:tc>
          <w:tcPr>
            <w:tcW w:w="1276" w:type="dxa"/>
            <w:tcBorders>
              <w:top w:val="nil"/>
              <w:left w:val="nil"/>
              <w:bottom w:val="single" w:sz="4" w:space="0" w:color="auto"/>
              <w:right w:val="single" w:sz="4" w:space="0" w:color="auto"/>
            </w:tcBorders>
            <w:shd w:val="clear" w:color="auto" w:fill="auto"/>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auto" w:fill="auto"/>
            <w:vAlign w:val="center"/>
            <w:hideMark/>
          </w:tcPr>
          <w:p w:rsidR="00D73844" w:rsidRDefault="00D73844" w:rsidP="00506986">
            <w:pPr>
              <w:rPr>
                <w:sz w:val="18"/>
                <w:szCs w:val="18"/>
              </w:rPr>
            </w:pPr>
            <w:r>
              <w:rPr>
                <w:sz w:val="18"/>
                <w:szCs w:val="18"/>
              </w:rPr>
              <w:t> 0</w:t>
            </w:r>
          </w:p>
        </w:tc>
      </w:tr>
      <w:tr w:rsidR="00D73844" w:rsidTr="00506986">
        <w:trPr>
          <w:trHeight w:val="30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b/>
                <w:bCs/>
                <w:i/>
                <w:iCs/>
                <w:sz w:val="18"/>
                <w:szCs w:val="18"/>
              </w:rPr>
            </w:pPr>
            <w:r>
              <w:rPr>
                <w:b/>
                <w:bCs/>
                <w:i/>
                <w:iCs/>
                <w:sz w:val="18"/>
                <w:szCs w:val="18"/>
              </w:rPr>
              <w:t>Qua công tác kiểm tra và tự kiểm tra của cơ quan, tổ chức, đơn vị</w:t>
            </w:r>
          </w:p>
        </w:tc>
        <w:tc>
          <w:tcPr>
            <w:tcW w:w="1276" w:type="dxa"/>
            <w:tcBorders>
              <w:top w:val="nil"/>
              <w:left w:val="nil"/>
              <w:bottom w:val="nil"/>
              <w:right w:val="nil"/>
            </w:tcBorders>
            <w:shd w:val="clear" w:color="auto" w:fill="auto"/>
            <w:vAlign w:val="bottom"/>
            <w:hideMark/>
          </w:tcPr>
          <w:p w:rsidR="00D73844" w:rsidRDefault="00D73844" w:rsidP="00506986">
            <w:pPr>
              <w:jc w:val="both"/>
              <w:rPr>
                <w:b/>
                <w:bCs/>
                <w:i/>
                <w:iCs/>
                <w:sz w:val="18"/>
                <w:szCs w:val="18"/>
              </w:rPr>
            </w:pPr>
          </w:p>
        </w:tc>
        <w:tc>
          <w:tcPr>
            <w:tcW w:w="1564"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48</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vụ TNLPTC đã được phát hiện qua công tác kiểm tra của cơ quan quản lý nhà nước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Vụ</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49</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đối tượng có hành vi TNLPTC được phát hiện qua công tác kiểm tra của cơ quan quản lý nhà nước</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50</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 xml:space="preserve">Số vụ TNLPTC được phát hiện qua công tác tự kiểm tra </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Vụ</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51</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đối tượng có hành vi TNLPTC được phát hiện qua công tác tự kiểm tra</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52</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vụ TNLPTC được phát hiện qua kiểm tra hoạt động chống TNLPTC trong cơ quan có chức năng phòng, chống TNLPTC</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Vụ</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lastRenderedPageBreak/>
              <w:t> </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i/>
                <w:iCs/>
                <w:sz w:val="18"/>
                <w:szCs w:val="18"/>
              </w:rPr>
            </w:pPr>
            <w:r>
              <w:rPr>
                <w:i/>
                <w:iCs/>
                <w:sz w:val="18"/>
                <w:szCs w:val="18"/>
              </w:rPr>
              <w:t>- Trong đó số vụ tham nhũng được phát hiện qua kiểm tra hoạt động chống TNLPTC trong cơ quan thanh tra</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Vụ</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53</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đối tượng có hành vi TNLPTC được phát hiện qua kiểm tra  trong cơ quan có chức năng phòng, chống TNLPTC</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i/>
                <w:iCs/>
                <w:sz w:val="18"/>
                <w:szCs w:val="18"/>
              </w:rPr>
            </w:pPr>
            <w:r>
              <w:rPr>
                <w:i/>
                <w:iCs/>
                <w:sz w:val="18"/>
                <w:szCs w:val="18"/>
              </w:rPr>
              <w:t>- Trong đó số đối tượng có hành vi TNLPTC được phát hiện qua kiểm tra hoạt động chống TNLPTC trong cơ quan thanh tra</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b/>
                <w:bCs/>
                <w:i/>
                <w:iCs/>
                <w:sz w:val="18"/>
                <w:szCs w:val="18"/>
              </w:rPr>
            </w:pPr>
            <w:r>
              <w:rPr>
                <w:b/>
                <w:bCs/>
                <w:i/>
                <w:iCs/>
                <w:sz w:val="18"/>
                <w:szCs w:val="18"/>
              </w:rPr>
              <w:t>Qua hoạt động giám sát, thanh tra, kiểm toán</w:t>
            </w:r>
          </w:p>
        </w:tc>
        <w:tc>
          <w:tcPr>
            <w:tcW w:w="1276" w:type="dxa"/>
            <w:tcBorders>
              <w:top w:val="nil"/>
              <w:left w:val="nil"/>
              <w:bottom w:val="nil"/>
              <w:right w:val="nil"/>
            </w:tcBorders>
            <w:shd w:val="clear" w:color="000000" w:fill="FFFFFF"/>
            <w:vAlign w:val="center"/>
            <w:hideMark/>
          </w:tcPr>
          <w:p w:rsidR="00D73844" w:rsidRDefault="00D73844" w:rsidP="00506986">
            <w:pPr>
              <w:jc w:val="center"/>
              <w:rPr>
                <w:sz w:val="18"/>
                <w:szCs w:val="18"/>
              </w:rPr>
            </w:pPr>
            <w:r>
              <w:rPr>
                <w:sz w:val="18"/>
                <w:szCs w:val="18"/>
              </w:rPr>
              <w:t> </w:t>
            </w:r>
          </w:p>
        </w:tc>
        <w:tc>
          <w:tcPr>
            <w:tcW w:w="1564"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54</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vụ tham nhũng, tiêu cực được phát hiện thông qua hoạt động giám sát của cơ quan dân cử, đại biểu dân cử và xử lý đề nghị của cơ quan dân cử, đại biểu dân cử</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Vụ</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72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55</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đối tượng có hành vi tham nhũng, tiêu cực được phát hiện thông qua hoạt động giám sát của cơ quan dân cử, đại biểu dân cử và xử lý đề nghị của cơ quan dân cử, đại biểu dân cử</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56</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 xml:space="preserve">Số vụ tham nhũng, tiêu cực được phát hiện thông qua hoạt động thanh tra </w:t>
            </w:r>
          </w:p>
        </w:tc>
        <w:tc>
          <w:tcPr>
            <w:tcW w:w="1276" w:type="dxa"/>
            <w:tcBorders>
              <w:top w:val="nil"/>
              <w:left w:val="nil"/>
              <w:bottom w:val="nil"/>
              <w:right w:val="nil"/>
            </w:tcBorders>
            <w:shd w:val="clear" w:color="000000" w:fill="FFFFFF"/>
            <w:vAlign w:val="center"/>
            <w:hideMark/>
          </w:tcPr>
          <w:p w:rsidR="00D73844" w:rsidRDefault="00D73844" w:rsidP="00506986">
            <w:pPr>
              <w:jc w:val="center"/>
              <w:rPr>
                <w:sz w:val="18"/>
                <w:szCs w:val="18"/>
              </w:rPr>
            </w:pPr>
            <w:r>
              <w:rPr>
                <w:sz w:val="18"/>
                <w:szCs w:val="18"/>
              </w:rPr>
              <w:t>Vụ</w:t>
            </w:r>
          </w:p>
        </w:tc>
        <w:tc>
          <w:tcPr>
            <w:tcW w:w="1564"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57</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đối tượng có hành vi tham nhũng, tiêu cực được phát hiện qua hoạt động thanh tra</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58</w:t>
            </w:r>
          </w:p>
        </w:tc>
        <w:tc>
          <w:tcPr>
            <w:tcW w:w="6720" w:type="dxa"/>
            <w:tcBorders>
              <w:top w:val="nil"/>
              <w:left w:val="nil"/>
              <w:bottom w:val="single" w:sz="4" w:space="0" w:color="auto"/>
              <w:right w:val="single" w:sz="4" w:space="0" w:color="auto"/>
            </w:tcBorders>
            <w:shd w:val="clear" w:color="auto" w:fill="auto"/>
            <w:vAlign w:val="center"/>
            <w:hideMark/>
          </w:tcPr>
          <w:p w:rsidR="00D73844" w:rsidRDefault="00D73844" w:rsidP="00506986">
            <w:pPr>
              <w:jc w:val="both"/>
              <w:rPr>
                <w:sz w:val="18"/>
                <w:szCs w:val="18"/>
              </w:rPr>
            </w:pPr>
            <w:r>
              <w:rPr>
                <w:sz w:val="18"/>
                <w:szCs w:val="18"/>
              </w:rPr>
              <w:t>Số vụ lãng phí được phát hiện qua hoạt động thanh tra</w:t>
            </w:r>
          </w:p>
        </w:tc>
        <w:tc>
          <w:tcPr>
            <w:tcW w:w="1276" w:type="dxa"/>
            <w:tcBorders>
              <w:top w:val="nil"/>
              <w:left w:val="nil"/>
              <w:bottom w:val="single" w:sz="4" w:space="0" w:color="auto"/>
              <w:right w:val="single" w:sz="4" w:space="0" w:color="auto"/>
            </w:tcBorders>
            <w:shd w:val="clear" w:color="auto" w:fill="auto"/>
            <w:vAlign w:val="center"/>
            <w:hideMark/>
          </w:tcPr>
          <w:p w:rsidR="00D73844" w:rsidRDefault="00D73844" w:rsidP="00506986">
            <w:pPr>
              <w:jc w:val="center"/>
              <w:rPr>
                <w:sz w:val="18"/>
                <w:szCs w:val="18"/>
              </w:rPr>
            </w:pPr>
            <w:r>
              <w:rPr>
                <w:sz w:val="18"/>
                <w:szCs w:val="18"/>
              </w:rPr>
              <w:t xml:space="preserve">Vụ </w:t>
            </w:r>
          </w:p>
        </w:tc>
        <w:tc>
          <w:tcPr>
            <w:tcW w:w="1564" w:type="dxa"/>
            <w:tcBorders>
              <w:top w:val="nil"/>
              <w:left w:val="nil"/>
              <w:bottom w:val="single" w:sz="4" w:space="0" w:color="auto"/>
              <w:right w:val="single" w:sz="4" w:space="0" w:color="auto"/>
            </w:tcBorders>
            <w:shd w:val="clear" w:color="auto" w:fill="auto"/>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59</w:t>
            </w:r>
          </w:p>
        </w:tc>
        <w:tc>
          <w:tcPr>
            <w:tcW w:w="6720" w:type="dxa"/>
            <w:tcBorders>
              <w:top w:val="nil"/>
              <w:left w:val="nil"/>
              <w:bottom w:val="single" w:sz="4" w:space="0" w:color="auto"/>
              <w:right w:val="single" w:sz="4" w:space="0" w:color="auto"/>
            </w:tcBorders>
            <w:shd w:val="clear" w:color="auto" w:fill="auto"/>
            <w:vAlign w:val="center"/>
            <w:hideMark/>
          </w:tcPr>
          <w:p w:rsidR="00D73844" w:rsidRDefault="00D73844" w:rsidP="00506986">
            <w:pPr>
              <w:jc w:val="both"/>
              <w:rPr>
                <w:sz w:val="18"/>
                <w:szCs w:val="18"/>
              </w:rPr>
            </w:pPr>
            <w:r>
              <w:rPr>
                <w:sz w:val="18"/>
                <w:szCs w:val="18"/>
              </w:rPr>
              <w:t>Số đối tượng có hành vi gây lãng phí được phát hiện qua hoạt động thanh tra</w:t>
            </w:r>
          </w:p>
        </w:tc>
        <w:tc>
          <w:tcPr>
            <w:tcW w:w="1276" w:type="dxa"/>
            <w:tcBorders>
              <w:top w:val="nil"/>
              <w:left w:val="nil"/>
              <w:bottom w:val="single" w:sz="4" w:space="0" w:color="auto"/>
              <w:right w:val="single" w:sz="4" w:space="0" w:color="auto"/>
            </w:tcBorders>
            <w:shd w:val="clear" w:color="auto" w:fill="auto"/>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auto" w:fill="auto"/>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60</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 xml:space="preserve">Số vụ tham nhũng, tiêu cực được phát hiện thông qua hoạt động kiểm toán </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Vụ</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61</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đối tượng có hành vi tham nhũng, tiêu cực được phát hiện thông qua hoạt động kiểm toán</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62</w:t>
            </w:r>
          </w:p>
        </w:tc>
        <w:tc>
          <w:tcPr>
            <w:tcW w:w="6720" w:type="dxa"/>
            <w:tcBorders>
              <w:top w:val="nil"/>
              <w:left w:val="nil"/>
              <w:bottom w:val="single" w:sz="4" w:space="0" w:color="auto"/>
              <w:right w:val="single" w:sz="4" w:space="0" w:color="auto"/>
            </w:tcBorders>
            <w:shd w:val="clear" w:color="auto" w:fill="auto"/>
            <w:vAlign w:val="center"/>
            <w:hideMark/>
          </w:tcPr>
          <w:p w:rsidR="00D73844" w:rsidRDefault="00D73844" w:rsidP="00506986">
            <w:pPr>
              <w:jc w:val="both"/>
              <w:rPr>
                <w:sz w:val="18"/>
                <w:szCs w:val="18"/>
              </w:rPr>
            </w:pPr>
            <w:r>
              <w:rPr>
                <w:sz w:val="18"/>
                <w:szCs w:val="18"/>
              </w:rPr>
              <w:t>Số vụ lãng phí được phát hiện qua hoạt động kiểm toán</w:t>
            </w:r>
          </w:p>
        </w:tc>
        <w:tc>
          <w:tcPr>
            <w:tcW w:w="1276" w:type="dxa"/>
            <w:tcBorders>
              <w:top w:val="nil"/>
              <w:left w:val="nil"/>
              <w:bottom w:val="single" w:sz="4" w:space="0" w:color="auto"/>
              <w:right w:val="single" w:sz="4" w:space="0" w:color="auto"/>
            </w:tcBorders>
            <w:shd w:val="clear" w:color="auto" w:fill="auto"/>
            <w:vAlign w:val="center"/>
            <w:hideMark/>
          </w:tcPr>
          <w:p w:rsidR="00D73844" w:rsidRDefault="00D73844" w:rsidP="00506986">
            <w:pPr>
              <w:jc w:val="center"/>
              <w:rPr>
                <w:sz w:val="18"/>
                <w:szCs w:val="18"/>
              </w:rPr>
            </w:pPr>
            <w:r>
              <w:rPr>
                <w:sz w:val="18"/>
                <w:szCs w:val="18"/>
              </w:rPr>
              <w:t xml:space="preserve">Vụ </w:t>
            </w:r>
          </w:p>
        </w:tc>
        <w:tc>
          <w:tcPr>
            <w:tcW w:w="1564" w:type="dxa"/>
            <w:tcBorders>
              <w:top w:val="nil"/>
              <w:left w:val="nil"/>
              <w:bottom w:val="single" w:sz="4" w:space="0" w:color="auto"/>
              <w:right w:val="single" w:sz="4" w:space="0" w:color="auto"/>
            </w:tcBorders>
            <w:shd w:val="clear" w:color="auto" w:fill="auto"/>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63</w:t>
            </w:r>
          </w:p>
        </w:tc>
        <w:tc>
          <w:tcPr>
            <w:tcW w:w="6720" w:type="dxa"/>
            <w:tcBorders>
              <w:top w:val="nil"/>
              <w:left w:val="nil"/>
              <w:bottom w:val="single" w:sz="4" w:space="0" w:color="auto"/>
              <w:right w:val="single" w:sz="4" w:space="0" w:color="auto"/>
            </w:tcBorders>
            <w:shd w:val="clear" w:color="auto" w:fill="auto"/>
            <w:vAlign w:val="center"/>
            <w:hideMark/>
          </w:tcPr>
          <w:p w:rsidR="00D73844" w:rsidRDefault="00D73844" w:rsidP="00506986">
            <w:pPr>
              <w:jc w:val="both"/>
              <w:rPr>
                <w:sz w:val="18"/>
                <w:szCs w:val="18"/>
              </w:rPr>
            </w:pPr>
            <w:r>
              <w:rPr>
                <w:sz w:val="18"/>
                <w:szCs w:val="18"/>
              </w:rPr>
              <w:t>Số đối tượng có hành vi gây lãng phí được phát hiện qua hoạt động kiểm toán</w:t>
            </w:r>
          </w:p>
        </w:tc>
        <w:tc>
          <w:tcPr>
            <w:tcW w:w="1276" w:type="dxa"/>
            <w:tcBorders>
              <w:top w:val="nil"/>
              <w:left w:val="nil"/>
              <w:bottom w:val="single" w:sz="4" w:space="0" w:color="auto"/>
              <w:right w:val="single" w:sz="4" w:space="0" w:color="auto"/>
            </w:tcBorders>
            <w:shd w:val="clear" w:color="auto" w:fill="auto"/>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auto" w:fill="auto"/>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b/>
                <w:bCs/>
                <w:i/>
                <w:iCs/>
                <w:sz w:val="18"/>
                <w:szCs w:val="18"/>
              </w:rPr>
            </w:pPr>
            <w:r>
              <w:rPr>
                <w:b/>
                <w:bCs/>
                <w:i/>
                <w:iCs/>
                <w:sz w:val="18"/>
                <w:szCs w:val="18"/>
              </w:rPr>
              <w:t>Qua xem xét phản ánh, báo cáo về hành vi tham nhũng, lãng phí, tiêu cực</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64</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vụ việc có phản ánh, báo cáo về hành vi TNLPTC</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Vụ việc</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65</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vụ việc có phản ánh, báo cáo về hành vi TNLPTC đã được xem xét</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Vụ việc</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66</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 xml:space="preserve">Số vụ TNLPTC phát hiện thông qua xem xét nội dung phản ánh, báo cáo về hành vi TNLPTC </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xml:space="preserve">Vụ </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67</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đối tượng có hành vi TNLPTC phát hiện thông qua xem xét nội dung phản ánh, báo cáo về hành vi TNLPTC</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b/>
                <w:bCs/>
                <w:i/>
                <w:iCs/>
                <w:sz w:val="18"/>
                <w:szCs w:val="18"/>
              </w:rPr>
            </w:pPr>
            <w:r>
              <w:rPr>
                <w:b/>
                <w:bCs/>
                <w:i/>
                <w:iCs/>
                <w:sz w:val="18"/>
                <w:szCs w:val="18"/>
              </w:rPr>
              <w:t>Qua công tác giải quyết khiếu nại, tố cáo</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68</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vụ TNLPTC được phát hiện thông qua giải quyết khiếu nại, tố cáo</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Vụ</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69</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đối tượng có hành vi TNLPTC phát hiện qua giải quyết khiếu nại, tố cáo</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b/>
                <w:bCs/>
                <w:i/>
                <w:iCs/>
                <w:sz w:val="18"/>
                <w:szCs w:val="18"/>
              </w:rPr>
            </w:pPr>
            <w:r>
              <w:rPr>
                <w:b/>
                <w:bCs/>
                <w:i/>
                <w:iCs/>
                <w:sz w:val="18"/>
                <w:szCs w:val="18"/>
              </w:rPr>
              <w:t>Qua các hoạt động khác (ngoài những hoạt động nêu trên, nếu có)</w:t>
            </w:r>
          </w:p>
        </w:tc>
        <w:tc>
          <w:tcPr>
            <w:tcW w:w="1276" w:type="dxa"/>
            <w:tcBorders>
              <w:top w:val="nil"/>
              <w:left w:val="nil"/>
              <w:bottom w:val="nil"/>
              <w:right w:val="nil"/>
            </w:tcBorders>
            <w:shd w:val="clear" w:color="000000" w:fill="FFFFFF"/>
            <w:vAlign w:val="center"/>
            <w:hideMark/>
          </w:tcPr>
          <w:p w:rsidR="00D73844" w:rsidRDefault="00D73844" w:rsidP="00506986">
            <w:pPr>
              <w:jc w:val="center"/>
              <w:rPr>
                <w:sz w:val="18"/>
                <w:szCs w:val="18"/>
              </w:rPr>
            </w:pPr>
            <w:r>
              <w:rPr>
                <w:sz w:val="18"/>
                <w:szCs w:val="18"/>
              </w:rPr>
              <w:t> </w:t>
            </w:r>
          </w:p>
        </w:tc>
        <w:tc>
          <w:tcPr>
            <w:tcW w:w="1564"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70</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vụ TNLPTC được phát hiện thông qua các hoạt động khác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Vụ</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71</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đối tượng có hành vi TNLPTC phát hiện qua các hoạt động khác</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b/>
                <w:bCs/>
                <w:i/>
                <w:iCs/>
                <w:sz w:val="18"/>
                <w:szCs w:val="18"/>
              </w:rPr>
            </w:pPr>
            <w:r>
              <w:rPr>
                <w:b/>
                <w:bCs/>
                <w:i/>
                <w:iCs/>
                <w:sz w:val="18"/>
                <w:szCs w:val="18"/>
              </w:rPr>
              <w:t>Qua điều tra tội phạm</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w:t>
            </w:r>
          </w:p>
        </w:tc>
      </w:tr>
      <w:tr w:rsidR="00D73844" w:rsidTr="00506986">
        <w:trPr>
          <w:trHeight w:val="77"/>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72</w:t>
            </w:r>
          </w:p>
        </w:tc>
        <w:tc>
          <w:tcPr>
            <w:tcW w:w="6720" w:type="dxa"/>
            <w:tcBorders>
              <w:top w:val="nil"/>
              <w:left w:val="nil"/>
              <w:bottom w:val="single" w:sz="4" w:space="0" w:color="auto"/>
              <w:right w:val="single" w:sz="4" w:space="0" w:color="auto"/>
            </w:tcBorders>
            <w:shd w:val="clear" w:color="000000" w:fill="FFFFFF"/>
            <w:vAlign w:val="center"/>
            <w:hideMark/>
          </w:tcPr>
          <w:p w:rsidR="00D73844" w:rsidRPr="00A91E6D" w:rsidRDefault="00D73844" w:rsidP="00506986">
            <w:pPr>
              <w:jc w:val="both"/>
              <w:rPr>
                <w:spacing w:val="-4"/>
                <w:sz w:val="18"/>
                <w:szCs w:val="18"/>
              </w:rPr>
            </w:pPr>
            <w:r w:rsidRPr="00A91E6D">
              <w:rPr>
                <w:spacing w:val="-4"/>
                <w:sz w:val="18"/>
                <w:szCs w:val="18"/>
              </w:rPr>
              <w:t>Số vụ án tham nhũng, tiêu cực (thuộc phạm vi quản lý) đã được cơ quan chức năng khởi tố</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Vụ</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77"/>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73</w:t>
            </w:r>
          </w:p>
        </w:tc>
        <w:tc>
          <w:tcPr>
            <w:tcW w:w="6720" w:type="dxa"/>
            <w:tcBorders>
              <w:top w:val="nil"/>
              <w:left w:val="nil"/>
              <w:bottom w:val="single" w:sz="4" w:space="0" w:color="auto"/>
              <w:right w:val="single" w:sz="4" w:space="0" w:color="auto"/>
            </w:tcBorders>
            <w:shd w:val="clear" w:color="000000" w:fill="FFFFFF"/>
            <w:vAlign w:val="center"/>
            <w:hideMark/>
          </w:tcPr>
          <w:p w:rsidR="00D73844" w:rsidRPr="00A91E6D" w:rsidRDefault="00D73844" w:rsidP="00506986">
            <w:pPr>
              <w:jc w:val="both"/>
              <w:rPr>
                <w:spacing w:val="-4"/>
                <w:sz w:val="18"/>
                <w:szCs w:val="18"/>
              </w:rPr>
            </w:pPr>
            <w:r w:rsidRPr="00A91E6D">
              <w:rPr>
                <w:spacing w:val="-4"/>
                <w:sz w:val="18"/>
                <w:szCs w:val="18"/>
              </w:rPr>
              <w:t>Số đối tượng tham nhũng, tiêu cực (thuộc phạm vi quản lý) đã bị cơ quan chức năng khởi tố</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74</w:t>
            </w:r>
          </w:p>
        </w:tc>
        <w:tc>
          <w:tcPr>
            <w:tcW w:w="6720" w:type="dxa"/>
            <w:tcBorders>
              <w:top w:val="nil"/>
              <w:left w:val="nil"/>
              <w:bottom w:val="single" w:sz="4" w:space="0" w:color="auto"/>
              <w:right w:val="single" w:sz="4" w:space="0" w:color="auto"/>
            </w:tcBorders>
            <w:shd w:val="clear" w:color="auto" w:fill="auto"/>
            <w:vAlign w:val="center"/>
            <w:hideMark/>
          </w:tcPr>
          <w:p w:rsidR="00D73844" w:rsidRDefault="00D73844" w:rsidP="00506986">
            <w:pPr>
              <w:jc w:val="both"/>
              <w:rPr>
                <w:sz w:val="18"/>
                <w:szCs w:val="18"/>
              </w:rPr>
            </w:pPr>
            <w:r>
              <w:rPr>
                <w:sz w:val="18"/>
                <w:szCs w:val="18"/>
              </w:rPr>
              <w:t>Số vụ án gây lãng phí (thuộc phạm vi quản lý) đã được cơ quan chức năng khởi tố</w:t>
            </w:r>
          </w:p>
        </w:tc>
        <w:tc>
          <w:tcPr>
            <w:tcW w:w="1276" w:type="dxa"/>
            <w:tcBorders>
              <w:top w:val="nil"/>
              <w:left w:val="nil"/>
              <w:bottom w:val="single" w:sz="4" w:space="0" w:color="auto"/>
              <w:right w:val="single" w:sz="4" w:space="0" w:color="auto"/>
            </w:tcBorders>
            <w:shd w:val="clear" w:color="auto" w:fill="auto"/>
            <w:vAlign w:val="center"/>
            <w:hideMark/>
          </w:tcPr>
          <w:p w:rsidR="00D73844" w:rsidRDefault="00D73844" w:rsidP="00506986">
            <w:pPr>
              <w:jc w:val="center"/>
              <w:rPr>
                <w:sz w:val="18"/>
                <w:szCs w:val="18"/>
              </w:rPr>
            </w:pPr>
            <w:r>
              <w:rPr>
                <w:sz w:val="18"/>
                <w:szCs w:val="18"/>
              </w:rPr>
              <w:t>Vụ</w:t>
            </w:r>
          </w:p>
        </w:tc>
        <w:tc>
          <w:tcPr>
            <w:tcW w:w="1564" w:type="dxa"/>
            <w:tcBorders>
              <w:top w:val="nil"/>
              <w:left w:val="nil"/>
              <w:bottom w:val="single" w:sz="4" w:space="0" w:color="auto"/>
              <w:right w:val="single" w:sz="4" w:space="0" w:color="auto"/>
            </w:tcBorders>
            <w:shd w:val="clear" w:color="auto" w:fill="auto"/>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75</w:t>
            </w:r>
          </w:p>
        </w:tc>
        <w:tc>
          <w:tcPr>
            <w:tcW w:w="6720" w:type="dxa"/>
            <w:tcBorders>
              <w:top w:val="nil"/>
              <w:left w:val="nil"/>
              <w:bottom w:val="single" w:sz="4" w:space="0" w:color="auto"/>
              <w:right w:val="single" w:sz="4" w:space="0" w:color="auto"/>
            </w:tcBorders>
            <w:shd w:val="clear" w:color="auto" w:fill="auto"/>
            <w:vAlign w:val="center"/>
            <w:hideMark/>
          </w:tcPr>
          <w:p w:rsidR="00D73844" w:rsidRDefault="00D73844" w:rsidP="00506986">
            <w:pPr>
              <w:jc w:val="both"/>
              <w:rPr>
                <w:sz w:val="18"/>
                <w:szCs w:val="18"/>
              </w:rPr>
            </w:pPr>
            <w:r>
              <w:rPr>
                <w:sz w:val="18"/>
                <w:szCs w:val="18"/>
              </w:rPr>
              <w:t>Số đối tượng gây lãng phí (thuộc phạm vi quản lý) đã bị cơ quan chức năng khởi tố</w:t>
            </w:r>
          </w:p>
        </w:tc>
        <w:tc>
          <w:tcPr>
            <w:tcW w:w="1276" w:type="dxa"/>
            <w:tcBorders>
              <w:top w:val="nil"/>
              <w:left w:val="nil"/>
              <w:bottom w:val="single" w:sz="4" w:space="0" w:color="auto"/>
              <w:right w:val="single" w:sz="4" w:space="0" w:color="auto"/>
            </w:tcBorders>
            <w:shd w:val="clear" w:color="auto" w:fill="auto"/>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auto" w:fill="auto"/>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b/>
                <w:bCs/>
                <w:i/>
                <w:iCs/>
                <w:sz w:val="18"/>
                <w:szCs w:val="18"/>
              </w:rPr>
            </w:pPr>
            <w:r>
              <w:rPr>
                <w:b/>
                <w:bCs/>
                <w:i/>
                <w:iCs/>
                <w:sz w:val="18"/>
                <w:szCs w:val="18"/>
              </w:rPr>
              <w:t>Bảo vệ, khen thưởng người tố cáo, phát hiện tham nhũng, lãng phí, tiêu cực</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w:t>
            </w:r>
          </w:p>
        </w:tc>
      </w:tr>
      <w:tr w:rsidR="00D73844" w:rsidTr="00506986">
        <w:trPr>
          <w:trHeight w:val="77"/>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76</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người tố cáo hành vi TNLPTC được bảo vệ theo quy định của pháp luật về tố cáo</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77</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người tố cáo hành vi TNLPTC bị trả thù</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78</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người đã bị xử lý do có hành vi trả thù người tố cáo</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79</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người tố cáo hành vi TNLPTC đã được khen, thưởng</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b/>
                <w:bCs/>
                <w:sz w:val="18"/>
                <w:szCs w:val="18"/>
              </w:rPr>
            </w:pPr>
            <w:r>
              <w:rPr>
                <w:b/>
                <w:bCs/>
                <w:sz w:val="18"/>
                <w:szCs w:val="18"/>
              </w:rPr>
              <w:t>XỬ LÝ TRÁCH NHIỆM CỦA NGƯỜI ĐỨNG ĐẦU CƠ QUAN, TỔ CHỨC, ĐƠN VỊ KHI ĐỂ XẢY RA THAM NHŨNG, LÃNG PHÍ, TIÊU CỰC</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80</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người đứng đầu, cấp phó người đứng đầu bị kết luận là thiếu trách nhiệm để xảy ra hành vi TNLPTC</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81</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người đứng đầu, cấp phó người đứng đầu đã bị xử lý hình sự do thiếu trách nhiệm để xảy ra hành vi TNLPTC</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lastRenderedPageBreak/>
              <w:t>82</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người đứng đầu, cấp phó người đứng đầu bị xử lý kỷ luật do thiếu trách nhiệm để xảy ra TNLPTC</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i/>
                <w:iCs/>
                <w:sz w:val="18"/>
                <w:szCs w:val="18"/>
              </w:rPr>
            </w:pPr>
            <w:r>
              <w:rPr>
                <w:i/>
                <w:iCs/>
                <w:sz w:val="18"/>
                <w:szCs w:val="18"/>
              </w:rPr>
              <w:t>82.1</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i/>
                <w:iCs/>
                <w:sz w:val="18"/>
                <w:szCs w:val="18"/>
              </w:rPr>
            </w:pPr>
            <w:r>
              <w:rPr>
                <w:i/>
                <w:iCs/>
                <w:sz w:val="18"/>
                <w:szCs w:val="18"/>
              </w:rPr>
              <w:t>- Khiển trách</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i/>
                <w:iCs/>
                <w:sz w:val="18"/>
                <w:szCs w:val="18"/>
              </w:rPr>
            </w:pPr>
            <w:r>
              <w:rPr>
                <w:i/>
                <w:iCs/>
                <w:sz w:val="18"/>
                <w:szCs w:val="18"/>
              </w:rPr>
              <w:t>82.2</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i/>
                <w:iCs/>
                <w:sz w:val="18"/>
                <w:szCs w:val="18"/>
              </w:rPr>
            </w:pPr>
            <w:r>
              <w:rPr>
                <w:i/>
                <w:iCs/>
                <w:sz w:val="18"/>
                <w:szCs w:val="18"/>
              </w:rPr>
              <w:t>- Cảnh cáo</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i/>
                <w:iCs/>
                <w:sz w:val="18"/>
                <w:szCs w:val="18"/>
              </w:rPr>
            </w:pPr>
            <w:r>
              <w:rPr>
                <w:i/>
                <w:iCs/>
                <w:sz w:val="18"/>
                <w:szCs w:val="18"/>
              </w:rPr>
              <w:t>82.3</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i/>
                <w:iCs/>
                <w:sz w:val="18"/>
                <w:szCs w:val="18"/>
              </w:rPr>
            </w:pPr>
            <w:r>
              <w:rPr>
                <w:i/>
                <w:iCs/>
                <w:sz w:val="18"/>
                <w:szCs w:val="18"/>
              </w:rPr>
              <w:t>- Cách chức</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b/>
                <w:bCs/>
                <w:sz w:val="18"/>
                <w:szCs w:val="18"/>
              </w:rPr>
            </w:pPr>
            <w:r>
              <w:rPr>
                <w:b/>
                <w:bCs/>
                <w:sz w:val="18"/>
                <w:szCs w:val="18"/>
              </w:rPr>
              <w:t>XỬ LÝ THAM NHŨNG, LÃNG PHÍ, TIÊU CỰC TRONG CƠ QUAN, TỔ CHỨC, ĐƠN VỊ</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w:t>
            </w:r>
          </w:p>
        </w:tc>
      </w:tr>
      <w:tr w:rsidR="00D73844" w:rsidTr="00506986">
        <w:trPr>
          <w:trHeight w:val="72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83</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vụ án TNLPTC đã đưa ra xét xử (địa phương thống kê kết quả xét xử sơ thẩm của tòa án; bộ, ngành thống kê theo kết quả xét xử sơ thẩm đối với các vụ án xảy ra trong phạm vi quản lý trực tiếp)</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Vụ</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72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84</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đối tượng bị kết án TNLPTC (địa phương thống kê kết quả xét xử sơ thẩm của tòa án; bộ, ngành thống kê theo kết quả xét xử sơ thẩm đối với các vụ án xảy ra trong phạm vi quản lý trực tiếp) trong đó:</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i/>
                <w:iCs/>
                <w:sz w:val="18"/>
                <w:szCs w:val="18"/>
              </w:rPr>
            </w:pPr>
            <w:r>
              <w:rPr>
                <w:i/>
                <w:iCs/>
                <w:sz w:val="18"/>
                <w:szCs w:val="18"/>
              </w:rPr>
              <w:t>84.1</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i/>
                <w:iCs/>
                <w:sz w:val="18"/>
                <w:szCs w:val="18"/>
              </w:rPr>
            </w:pPr>
            <w:r>
              <w:rPr>
                <w:i/>
                <w:iCs/>
                <w:sz w:val="18"/>
                <w:szCs w:val="18"/>
              </w:rPr>
              <w:t>- Số đối tượng phạm tội TNLPTC ít nghiêm trọng</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i/>
                <w:iCs/>
                <w:sz w:val="18"/>
                <w:szCs w:val="18"/>
              </w:rPr>
            </w:pPr>
            <w:r>
              <w:rPr>
                <w:i/>
                <w:iCs/>
                <w:sz w:val="18"/>
                <w:szCs w:val="18"/>
              </w:rPr>
              <w:t>84.2</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i/>
                <w:iCs/>
                <w:sz w:val="18"/>
                <w:szCs w:val="18"/>
              </w:rPr>
            </w:pPr>
            <w:r>
              <w:rPr>
                <w:i/>
                <w:iCs/>
                <w:sz w:val="18"/>
                <w:szCs w:val="18"/>
              </w:rPr>
              <w:t>- Số đối tượng phạm tội TNLPTC nghiêm trọng</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i/>
                <w:iCs/>
                <w:sz w:val="18"/>
                <w:szCs w:val="18"/>
              </w:rPr>
            </w:pPr>
            <w:r>
              <w:rPr>
                <w:i/>
                <w:iCs/>
                <w:sz w:val="18"/>
                <w:szCs w:val="18"/>
              </w:rPr>
              <w:t>84.3</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i/>
                <w:iCs/>
                <w:sz w:val="18"/>
                <w:szCs w:val="18"/>
              </w:rPr>
            </w:pPr>
            <w:r>
              <w:rPr>
                <w:i/>
                <w:iCs/>
                <w:sz w:val="18"/>
                <w:szCs w:val="18"/>
              </w:rPr>
              <w:t>- Số đối tượng phạm tội TNLPTC rất nghiêm trọng</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i/>
                <w:iCs/>
                <w:sz w:val="18"/>
                <w:szCs w:val="18"/>
              </w:rPr>
            </w:pPr>
            <w:r>
              <w:rPr>
                <w:i/>
                <w:iCs/>
                <w:sz w:val="18"/>
                <w:szCs w:val="18"/>
              </w:rPr>
              <w:t>84.4</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i/>
                <w:iCs/>
                <w:sz w:val="18"/>
                <w:szCs w:val="18"/>
              </w:rPr>
            </w:pPr>
            <w:r>
              <w:rPr>
                <w:i/>
                <w:iCs/>
                <w:sz w:val="18"/>
                <w:szCs w:val="18"/>
              </w:rPr>
              <w:t>- Số đối tượng phạm tội TNLPTC đặc biệt nghiêm trọng</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85</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vụ việc TNLPTC đã được xử lý hành chính</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Vụ</w:t>
            </w:r>
          </w:p>
        </w:tc>
        <w:tc>
          <w:tcPr>
            <w:tcW w:w="1564" w:type="dxa"/>
            <w:tcBorders>
              <w:top w:val="nil"/>
              <w:left w:val="nil"/>
              <w:bottom w:val="single" w:sz="4" w:space="0" w:color="auto"/>
              <w:right w:val="single" w:sz="4" w:space="0" w:color="auto"/>
            </w:tcBorders>
            <w:shd w:val="clear" w:color="000000" w:fill="FFFFFF"/>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86</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cán bộ, công chức, viên chức bị xử lý kỷ luật hành chính về hành vi TNLPTC</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hideMark/>
          </w:tcPr>
          <w:p w:rsidR="00D73844" w:rsidRDefault="00D73844" w:rsidP="00506986">
            <w:pPr>
              <w:rPr>
                <w:sz w:val="18"/>
                <w:szCs w:val="18"/>
              </w:rPr>
            </w:pPr>
            <w:r>
              <w:rPr>
                <w:sz w:val="18"/>
                <w:szCs w:val="18"/>
              </w:rPr>
              <w:t>0 </w:t>
            </w:r>
          </w:p>
        </w:tc>
      </w:tr>
      <w:tr w:rsidR="00D73844" w:rsidTr="00506986">
        <w:trPr>
          <w:trHeight w:val="77"/>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87</w:t>
            </w:r>
          </w:p>
        </w:tc>
        <w:tc>
          <w:tcPr>
            <w:tcW w:w="6720" w:type="dxa"/>
            <w:tcBorders>
              <w:top w:val="nil"/>
              <w:left w:val="nil"/>
              <w:bottom w:val="single" w:sz="4" w:space="0" w:color="auto"/>
              <w:right w:val="single" w:sz="4" w:space="0" w:color="auto"/>
            </w:tcBorders>
            <w:shd w:val="clear" w:color="000000" w:fill="FFFFFF"/>
            <w:vAlign w:val="center"/>
            <w:hideMark/>
          </w:tcPr>
          <w:p w:rsidR="00D73844" w:rsidRPr="00A91E6D" w:rsidRDefault="00D73844" w:rsidP="00506986">
            <w:pPr>
              <w:jc w:val="both"/>
              <w:rPr>
                <w:spacing w:val="-10"/>
                <w:sz w:val="18"/>
                <w:szCs w:val="18"/>
              </w:rPr>
            </w:pPr>
            <w:r w:rsidRPr="00A91E6D">
              <w:rPr>
                <w:spacing w:val="-10"/>
                <w:sz w:val="18"/>
                <w:szCs w:val="18"/>
              </w:rPr>
              <w:t>Số vụ việc TNLPTC đã được phát hiện, đang được xem xét để xử lý (chưa có kết quả xử lý)</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Vụ</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77"/>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88</w:t>
            </w:r>
          </w:p>
        </w:tc>
        <w:tc>
          <w:tcPr>
            <w:tcW w:w="6720" w:type="dxa"/>
            <w:tcBorders>
              <w:top w:val="nil"/>
              <w:left w:val="nil"/>
              <w:bottom w:val="single" w:sz="4" w:space="0" w:color="auto"/>
              <w:right w:val="single" w:sz="4" w:space="0" w:color="auto"/>
            </w:tcBorders>
            <w:shd w:val="clear" w:color="000000" w:fill="FFFFFF"/>
            <w:vAlign w:val="center"/>
            <w:hideMark/>
          </w:tcPr>
          <w:p w:rsidR="00D73844" w:rsidRPr="00A91E6D" w:rsidRDefault="00D73844" w:rsidP="00506986">
            <w:pPr>
              <w:jc w:val="both"/>
              <w:rPr>
                <w:spacing w:val="-10"/>
                <w:sz w:val="18"/>
                <w:szCs w:val="18"/>
              </w:rPr>
            </w:pPr>
            <w:r w:rsidRPr="00A91E6D">
              <w:rPr>
                <w:spacing w:val="-10"/>
                <w:sz w:val="18"/>
                <w:szCs w:val="18"/>
              </w:rPr>
              <w:t>Số đối tượng TNLPTC đã được phát hiện, đang được xem xét để xử lý (chưa có kết quả xử lý)</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b/>
                <w:bCs/>
                <w:i/>
                <w:iCs/>
                <w:sz w:val="18"/>
                <w:szCs w:val="18"/>
              </w:rPr>
            </w:pPr>
            <w:r>
              <w:rPr>
                <w:b/>
                <w:bCs/>
                <w:i/>
                <w:iCs/>
                <w:sz w:val="18"/>
                <w:szCs w:val="18"/>
              </w:rPr>
              <w:t>Tài sản bị TNLPTC, gây thiệt hại do TNLPTC đã phát hiện được</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89</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Bằng tiền (tiền Việt Nam + ngoại tệ, tài sản khác được quy đổi ra tiền Việt Nam)</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Triệu đồng</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7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90</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Đất đai</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m</w:t>
            </w:r>
            <w:r>
              <w:rPr>
                <w:sz w:val="18"/>
                <w:szCs w:val="18"/>
                <w:vertAlign w:val="superscript"/>
              </w:rPr>
              <w:t>2</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b/>
                <w:bCs/>
                <w:i/>
                <w:iCs/>
                <w:sz w:val="18"/>
                <w:szCs w:val="18"/>
              </w:rPr>
            </w:pPr>
            <w:r>
              <w:rPr>
                <w:b/>
                <w:bCs/>
                <w:i/>
                <w:iCs/>
                <w:sz w:val="18"/>
                <w:szCs w:val="18"/>
              </w:rPr>
              <w:t>Tài sản TNLPTC, gây thiệt hại do TNLPTC đã được thu hồi, bồi thường</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 </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91</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Bằng tiền (tiền Việt Nam + ngoại tệ, tài sản khác được quy đổi ra tiền Việt Nam)</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Triệu đồng</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i/>
                <w:iCs/>
                <w:sz w:val="18"/>
                <w:szCs w:val="18"/>
              </w:rPr>
            </w:pPr>
            <w:r>
              <w:rPr>
                <w:i/>
                <w:iCs/>
                <w:sz w:val="18"/>
                <w:szCs w:val="18"/>
              </w:rPr>
              <w:t>91.1</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i/>
                <w:iCs/>
                <w:sz w:val="18"/>
                <w:szCs w:val="18"/>
              </w:rPr>
            </w:pPr>
            <w:r>
              <w:rPr>
                <w:i/>
                <w:iCs/>
                <w:sz w:val="18"/>
                <w:szCs w:val="18"/>
              </w:rPr>
              <w:t>- Kết quả thu hồi tiền bằng biện pháp hành chính</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Triệu đồng</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i/>
                <w:iCs/>
                <w:sz w:val="18"/>
                <w:szCs w:val="18"/>
              </w:rPr>
            </w:pPr>
            <w:r>
              <w:rPr>
                <w:i/>
                <w:iCs/>
                <w:sz w:val="18"/>
                <w:szCs w:val="18"/>
              </w:rPr>
              <w:t>91.2</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i/>
                <w:iCs/>
                <w:sz w:val="18"/>
                <w:szCs w:val="18"/>
              </w:rPr>
            </w:pPr>
            <w:r>
              <w:rPr>
                <w:i/>
                <w:iCs/>
                <w:sz w:val="18"/>
                <w:szCs w:val="18"/>
              </w:rPr>
              <w:t>- Kết quả thu hồi tiền bằng biện pháp tư pháp</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Triệu đồng</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7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92</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Đất đai</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m</w:t>
            </w:r>
            <w:r>
              <w:rPr>
                <w:sz w:val="18"/>
                <w:szCs w:val="18"/>
                <w:vertAlign w:val="superscript"/>
              </w:rPr>
              <w:t>2</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7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i/>
                <w:iCs/>
                <w:sz w:val="18"/>
                <w:szCs w:val="18"/>
              </w:rPr>
            </w:pPr>
            <w:r>
              <w:rPr>
                <w:i/>
                <w:iCs/>
                <w:sz w:val="18"/>
                <w:szCs w:val="18"/>
              </w:rPr>
              <w:t>92.1</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i/>
                <w:iCs/>
                <w:sz w:val="18"/>
                <w:szCs w:val="18"/>
              </w:rPr>
            </w:pPr>
            <w:r>
              <w:rPr>
                <w:i/>
                <w:iCs/>
                <w:sz w:val="18"/>
                <w:szCs w:val="18"/>
              </w:rPr>
              <w:t>- Kết quả thu hồi đất bằng biện pháp hành chính</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m</w:t>
            </w:r>
            <w:r>
              <w:rPr>
                <w:sz w:val="18"/>
                <w:szCs w:val="18"/>
                <w:vertAlign w:val="superscript"/>
              </w:rPr>
              <w:t>2</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7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i/>
                <w:iCs/>
                <w:sz w:val="18"/>
                <w:szCs w:val="18"/>
              </w:rPr>
            </w:pPr>
            <w:r>
              <w:rPr>
                <w:i/>
                <w:iCs/>
                <w:sz w:val="18"/>
                <w:szCs w:val="18"/>
              </w:rPr>
              <w:t>92.2</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i/>
                <w:iCs/>
                <w:sz w:val="18"/>
                <w:szCs w:val="18"/>
              </w:rPr>
            </w:pPr>
            <w:r>
              <w:rPr>
                <w:i/>
                <w:iCs/>
                <w:sz w:val="18"/>
                <w:szCs w:val="18"/>
              </w:rPr>
              <w:t>- Kết quả thu hồi đất bằng biện pháp tư pháp</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m</w:t>
            </w:r>
            <w:r>
              <w:rPr>
                <w:sz w:val="18"/>
                <w:szCs w:val="18"/>
                <w:vertAlign w:val="superscript"/>
              </w:rPr>
              <w:t>2</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D73844" w:rsidRDefault="00D73844" w:rsidP="00506986">
            <w:pPr>
              <w:rPr>
                <w:sz w:val="22"/>
                <w:szCs w:val="22"/>
              </w:rPr>
            </w:pPr>
            <w:r>
              <w:rPr>
                <w:sz w:val="22"/>
                <w:szCs w:val="22"/>
              </w:rPr>
              <w:t> </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b/>
                <w:bCs/>
                <w:i/>
                <w:iCs/>
                <w:sz w:val="18"/>
                <w:szCs w:val="18"/>
              </w:rPr>
            </w:pPr>
            <w:r>
              <w:rPr>
                <w:b/>
                <w:bCs/>
                <w:i/>
                <w:iCs/>
                <w:sz w:val="18"/>
                <w:szCs w:val="18"/>
              </w:rPr>
              <w:t xml:space="preserve">Tài sản TNLPTC, gây thiệt hại do TNLPTC không thể thu hồi, khắc phục được </w:t>
            </w:r>
          </w:p>
        </w:tc>
        <w:tc>
          <w:tcPr>
            <w:tcW w:w="1276" w:type="dxa"/>
            <w:tcBorders>
              <w:top w:val="nil"/>
              <w:left w:val="nil"/>
              <w:bottom w:val="nil"/>
              <w:right w:val="nil"/>
            </w:tcBorders>
            <w:shd w:val="clear" w:color="auto" w:fill="auto"/>
            <w:noWrap/>
            <w:vAlign w:val="bottom"/>
            <w:hideMark/>
          </w:tcPr>
          <w:p w:rsidR="00D73844" w:rsidRDefault="00D73844" w:rsidP="00506986">
            <w:pPr>
              <w:jc w:val="both"/>
              <w:rPr>
                <w:b/>
                <w:bCs/>
                <w:i/>
                <w:iCs/>
                <w:sz w:val="18"/>
                <w:szCs w:val="18"/>
              </w:rPr>
            </w:pPr>
          </w:p>
        </w:tc>
        <w:tc>
          <w:tcPr>
            <w:tcW w:w="1564"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93</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Bằng tiền (tiền Việt Nam + ngoại tệ, tài sản khác được quy đổi ra tiền Việt Nam)</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Triệu đồng</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7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94</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Đất đai</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m</w:t>
            </w:r>
            <w:r>
              <w:rPr>
                <w:sz w:val="18"/>
                <w:szCs w:val="18"/>
                <w:vertAlign w:val="superscript"/>
              </w:rPr>
              <w:t>2</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72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D73844" w:rsidRDefault="00D73844" w:rsidP="00506986">
            <w:pPr>
              <w:rPr>
                <w:sz w:val="22"/>
                <w:szCs w:val="22"/>
              </w:rPr>
            </w:pPr>
            <w:r>
              <w:rPr>
                <w:sz w:val="22"/>
                <w:szCs w:val="22"/>
              </w:rPr>
              <w:t> </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b/>
                <w:bCs/>
                <w:sz w:val="18"/>
                <w:szCs w:val="18"/>
              </w:rPr>
            </w:pPr>
            <w:r>
              <w:rPr>
                <w:b/>
                <w:bCs/>
                <w:sz w:val="18"/>
                <w:szCs w:val="18"/>
              </w:rPr>
              <w:t>PHÁT HIỆN, XỬ LÝ THAM NHŨNG, LÃNG PHÍ, TIÊU CỰC TRONG NGÀNH THANH TRA (số liệu này nằm trong số liệu tổng hợp về phát hiện, xử lý TNLPTC trong cơ quan, tổ chức, đơn vị)</w:t>
            </w:r>
          </w:p>
        </w:tc>
        <w:tc>
          <w:tcPr>
            <w:tcW w:w="1276" w:type="dxa"/>
            <w:tcBorders>
              <w:top w:val="nil"/>
              <w:left w:val="nil"/>
              <w:bottom w:val="nil"/>
              <w:right w:val="nil"/>
            </w:tcBorders>
            <w:shd w:val="clear" w:color="auto" w:fill="auto"/>
            <w:noWrap/>
            <w:vAlign w:val="bottom"/>
            <w:hideMark/>
          </w:tcPr>
          <w:p w:rsidR="00D73844" w:rsidRDefault="00D73844" w:rsidP="00506986">
            <w:pPr>
              <w:jc w:val="both"/>
              <w:rPr>
                <w:b/>
                <w:bCs/>
                <w:sz w:val="18"/>
                <w:szCs w:val="18"/>
              </w:rPr>
            </w:pPr>
          </w:p>
        </w:tc>
        <w:tc>
          <w:tcPr>
            <w:tcW w:w="1564"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95</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Tổng số vụ việc TNLPTC trong cơ quan thanh tra được phát hiện trong kỳ báo cáo</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Vụ</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96</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Tổng số đối tượng trong cơ quan thanh tra có hành vi TNLPTC được phát hiện trong kỳ báo cáo</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97</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vụ việc TNLPTC trong cơ quan thanh tra bị xử lý hình sự</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Vụ</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98</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đối tượng TNLPTC trong cơ quan thanh tra bị xử lý hình sự</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99</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vụ việc TNLPTC trong cơ quan thanh tra bị xử lý hành chính</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Vụ</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100</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đối tượng TNLPTC trong cơ quan thanh tra bị xử lý kỷ luật</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D73844" w:rsidRDefault="00D73844" w:rsidP="00506986">
            <w:pPr>
              <w:rPr>
                <w:sz w:val="22"/>
                <w:szCs w:val="22"/>
              </w:rPr>
            </w:pPr>
            <w:r>
              <w:rPr>
                <w:sz w:val="22"/>
                <w:szCs w:val="22"/>
              </w:rPr>
              <w:t> </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b/>
                <w:bCs/>
                <w:sz w:val="18"/>
                <w:szCs w:val="18"/>
              </w:rPr>
            </w:pPr>
            <w:r>
              <w:rPr>
                <w:b/>
                <w:bCs/>
                <w:sz w:val="18"/>
                <w:szCs w:val="18"/>
              </w:rPr>
              <w:t>PHÒNG, CHỐNG THAM NHŨNG TRONG DOANH NGHIỆP, TỔ CHỨC KHU VỰC NGOÀI NHÀ NƯỚC</w:t>
            </w:r>
          </w:p>
        </w:tc>
        <w:tc>
          <w:tcPr>
            <w:tcW w:w="1276" w:type="dxa"/>
            <w:tcBorders>
              <w:top w:val="nil"/>
              <w:left w:val="nil"/>
              <w:bottom w:val="nil"/>
              <w:right w:val="nil"/>
            </w:tcBorders>
            <w:shd w:val="clear" w:color="auto" w:fill="auto"/>
            <w:noWrap/>
            <w:vAlign w:val="bottom"/>
            <w:hideMark/>
          </w:tcPr>
          <w:p w:rsidR="00D73844" w:rsidRDefault="00D73844" w:rsidP="00506986">
            <w:pPr>
              <w:jc w:val="both"/>
              <w:rPr>
                <w:b/>
                <w:bCs/>
                <w:sz w:val="18"/>
                <w:szCs w:val="18"/>
              </w:rPr>
            </w:pPr>
          </w:p>
        </w:tc>
        <w:tc>
          <w:tcPr>
            <w:tcW w:w="1564"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101</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công ty đại chúng, tổ chức tín dụng, tổ chức xã hội (quy định tại Khoản 1 Điều 80 Luật PCTN) thuộc phạm vi quản lý</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Tổ chức</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102</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công ty đại chúng, tổ chức tín dụng, tổ chức xã hội (quy định tại Khoản 1 Điều 80 Luật PCTN) được thanh tra, kiểm tra việc thực hiện pháp luật về PCTN</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Tổ chức</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lastRenderedPageBreak/>
              <w:t>103</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công ty đại chúng, tổ chức tín dụng, tổ chức xã hội (quy định tại Khoản 1 Điều 80 Luật PCTN) bị xử lý do có vi phạm pháp luật về PCTN</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Tổ chức</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255"/>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104</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vụ tham nhũng trong khu vực ngoài nhà nước thuộc phạm vi quản lý được phát hiện</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Vụ</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105</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đối tượng có hành vi tham nhũng trong khu vực ngoài nhà nước thuộc phạm vi quản lý được phát hiện</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106</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Số đối tượng có hành vi tham nhũng trong khu vực ngoài nhà nước thuộc phạm vi quản lý đã bị xử lý hình sự</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Người</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107</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Thiệt hại gây ra bởi các vụ tham nhũng trong khu vực ngoài nhà nước thuộc phạm vi quản lý  (tiền Việt Nam + ngoại tệ, tài sản khác được quy đổi ra tiền Việt Nam)</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Triệu đồng</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48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108</w:t>
            </w:r>
          </w:p>
        </w:tc>
        <w:tc>
          <w:tcPr>
            <w:tcW w:w="6720"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both"/>
              <w:rPr>
                <w:sz w:val="18"/>
                <w:szCs w:val="18"/>
              </w:rPr>
            </w:pPr>
            <w:r>
              <w:rPr>
                <w:sz w:val="18"/>
                <w:szCs w:val="18"/>
              </w:rPr>
              <w:t>Kết quả thu hồi tài sản tham nhũng trong khu vực ngoài nhà nước thuộc phạm vi quản lý  (tiền Việt Nam + ngoại tệ, tài sản khác được quy đổi ra tiền Việt Nam)</w:t>
            </w:r>
          </w:p>
        </w:tc>
        <w:tc>
          <w:tcPr>
            <w:tcW w:w="1276"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jc w:val="center"/>
              <w:rPr>
                <w:sz w:val="18"/>
                <w:szCs w:val="18"/>
              </w:rPr>
            </w:pPr>
            <w:r>
              <w:rPr>
                <w:sz w:val="18"/>
                <w:szCs w:val="18"/>
              </w:rPr>
              <w:t>Triệu đồng</w:t>
            </w:r>
          </w:p>
        </w:tc>
        <w:tc>
          <w:tcPr>
            <w:tcW w:w="1564" w:type="dxa"/>
            <w:tcBorders>
              <w:top w:val="nil"/>
              <w:left w:val="nil"/>
              <w:bottom w:val="single" w:sz="4" w:space="0" w:color="auto"/>
              <w:right w:val="single" w:sz="4" w:space="0" w:color="auto"/>
            </w:tcBorders>
            <w:shd w:val="clear" w:color="000000" w:fill="FFFFFF"/>
            <w:vAlign w:val="center"/>
            <w:hideMark/>
          </w:tcPr>
          <w:p w:rsidR="00D73844" w:rsidRDefault="00D73844" w:rsidP="00506986">
            <w:pPr>
              <w:rPr>
                <w:sz w:val="18"/>
                <w:szCs w:val="18"/>
              </w:rPr>
            </w:pPr>
            <w:r>
              <w:rPr>
                <w:sz w:val="18"/>
                <w:szCs w:val="18"/>
              </w:rPr>
              <w:t> 0</w:t>
            </w:r>
          </w:p>
        </w:tc>
      </w:tr>
      <w:tr w:rsidR="00D73844" w:rsidTr="00506986">
        <w:trPr>
          <w:trHeight w:val="300"/>
        </w:trPr>
        <w:tc>
          <w:tcPr>
            <w:tcW w:w="600" w:type="dxa"/>
            <w:tcBorders>
              <w:top w:val="nil"/>
              <w:left w:val="nil"/>
              <w:bottom w:val="nil"/>
              <w:right w:val="nil"/>
            </w:tcBorders>
            <w:shd w:val="clear" w:color="auto" w:fill="auto"/>
            <w:noWrap/>
            <w:vAlign w:val="bottom"/>
            <w:hideMark/>
          </w:tcPr>
          <w:p w:rsidR="00D73844" w:rsidRDefault="00D73844" w:rsidP="00506986">
            <w:pPr>
              <w:rPr>
                <w:sz w:val="18"/>
                <w:szCs w:val="18"/>
              </w:rPr>
            </w:pPr>
          </w:p>
        </w:tc>
        <w:tc>
          <w:tcPr>
            <w:tcW w:w="6720" w:type="dxa"/>
            <w:tcBorders>
              <w:top w:val="nil"/>
              <w:left w:val="nil"/>
              <w:bottom w:val="nil"/>
              <w:right w:val="nil"/>
            </w:tcBorders>
            <w:shd w:val="clear" w:color="auto" w:fill="auto"/>
            <w:noWrap/>
            <w:vAlign w:val="bottom"/>
            <w:hideMark/>
          </w:tcPr>
          <w:p w:rsidR="00D73844" w:rsidRDefault="00D73844" w:rsidP="00506986">
            <w:pPr>
              <w:rPr>
                <w:sz w:val="20"/>
                <w:szCs w:val="20"/>
              </w:rPr>
            </w:pPr>
          </w:p>
        </w:tc>
        <w:tc>
          <w:tcPr>
            <w:tcW w:w="1276" w:type="dxa"/>
            <w:tcBorders>
              <w:top w:val="nil"/>
              <w:left w:val="nil"/>
              <w:bottom w:val="nil"/>
              <w:right w:val="nil"/>
            </w:tcBorders>
            <w:shd w:val="clear" w:color="auto" w:fill="auto"/>
            <w:noWrap/>
            <w:vAlign w:val="bottom"/>
            <w:hideMark/>
          </w:tcPr>
          <w:p w:rsidR="00D73844" w:rsidRDefault="00D73844" w:rsidP="00506986">
            <w:pPr>
              <w:rPr>
                <w:sz w:val="20"/>
                <w:szCs w:val="20"/>
              </w:rPr>
            </w:pPr>
          </w:p>
        </w:tc>
        <w:tc>
          <w:tcPr>
            <w:tcW w:w="1564" w:type="dxa"/>
            <w:tcBorders>
              <w:top w:val="nil"/>
              <w:left w:val="nil"/>
              <w:bottom w:val="nil"/>
              <w:right w:val="nil"/>
            </w:tcBorders>
            <w:shd w:val="clear" w:color="auto" w:fill="auto"/>
            <w:noWrap/>
            <w:vAlign w:val="bottom"/>
            <w:hideMark/>
          </w:tcPr>
          <w:p w:rsidR="00D73844" w:rsidRDefault="00D73844" w:rsidP="00506986">
            <w:pPr>
              <w:jc w:val="center"/>
              <w:rPr>
                <w:sz w:val="20"/>
                <w:szCs w:val="20"/>
              </w:rPr>
            </w:pPr>
          </w:p>
        </w:tc>
      </w:tr>
      <w:tr w:rsidR="00D73844" w:rsidTr="00506986">
        <w:trPr>
          <w:trHeight w:val="300"/>
        </w:trPr>
        <w:tc>
          <w:tcPr>
            <w:tcW w:w="10160" w:type="dxa"/>
            <w:gridSpan w:val="4"/>
            <w:tcBorders>
              <w:top w:val="nil"/>
              <w:left w:val="nil"/>
              <w:bottom w:val="nil"/>
              <w:right w:val="nil"/>
            </w:tcBorders>
            <w:shd w:val="clear" w:color="auto" w:fill="auto"/>
            <w:hideMark/>
          </w:tcPr>
          <w:p w:rsidR="00D73844" w:rsidRDefault="00D73844" w:rsidP="00506986">
            <w:pPr>
              <w:rPr>
                <w:b/>
                <w:bCs/>
                <w:i/>
                <w:iCs/>
                <w:sz w:val="20"/>
                <w:szCs w:val="20"/>
              </w:rPr>
            </w:pPr>
            <w:r>
              <w:rPr>
                <w:b/>
                <w:bCs/>
                <w:i/>
                <w:iCs/>
                <w:sz w:val="20"/>
                <w:szCs w:val="20"/>
              </w:rPr>
              <w:t>Ghi chú:</w:t>
            </w:r>
          </w:p>
        </w:tc>
      </w:tr>
      <w:tr w:rsidR="00D73844" w:rsidTr="00506986">
        <w:trPr>
          <w:trHeight w:val="300"/>
        </w:trPr>
        <w:tc>
          <w:tcPr>
            <w:tcW w:w="10160" w:type="dxa"/>
            <w:gridSpan w:val="4"/>
            <w:tcBorders>
              <w:top w:val="nil"/>
              <w:left w:val="nil"/>
              <w:bottom w:val="nil"/>
              <w:right w:val="nil"/>
            </w:tcBorders>
            <w:shd w:val="clear" w:color="auto" w:fill="auto"/>
            <w:noWrap/>
            <w:hideMark/>
          </w:tcPr>
          <w:p w:rsidR="00D73844" w:rsidRDefault="00D73844" w:rsidP="00506986">
            <w:pPr>
              <w:rPr>
                <w:sz w:val="20"/>
                <w:szCs w:val="20"/>
              </w:rPr>
            </w:pPr>
            <w:r>
              <w:rPr>
                <w:sz w:val="20"/>
                <w:szCs w:val="20"/>
              </w:rPr>
              <w:t>- Khi báo cáo các đơn vị không sửa đổi nội dung các tiêu chí thống kê trong biểu số liệu</w:t>
            </w:r>
          </w:p>
        </w:tc>
      </w:tr>
      <w:tr w:rsidR="00D73844" w:rsidTr="00506986">
        <w:trPr>
          <w:trHeight w:val="300"/>
        </w:trPr>
        <w:tc>
          <w:tcPr>
            <w:tcW w:w="10160" w:type="dxa"/>
            <w:gridSpan w:val="4"/>
            <w:tcBorders>
              <w:top w:val="nil"/>
              <w:left w:val="nil"/>
              <w:bottom w:val="nil"/>
              <w:right w:val="nil"/>
            </w:tcBorders>
            <w:shd w:val="clear" w:color="auto" w:fill="auto"/>
            <w:noWrap/>
            <w:hideMark/>
          </w:tcPr>
          <w:p w:rsidR="00D73844" w:rsidRDefault="00D73844" w:rsidP="00506986">
            <w:pPr>
              <w:rPr>
                <w:sz w:val="20"/>
                <w:szCs w:val="20"/>
              </w:rPr>
            </w:pPr>
            <w:r>
              <w:rPr>
                <w:sz w:val="20"/>
                <w:szCs w:val="20"/>
              </w:rPr>
              <w:t>- Không thống kê số liệu vào những mục nội dung mà cột mã số (MS) và cột đơn vị tính trong biểu mẫu để trống.</w:t>
            </w:r>
          </w:p>
        </w:tc>
      </w:tr>
      <w:tr w:rsidR="00D73844" w:rsidTr="00506986">
        <w:trPr>
          <w:trHeight w:val="525"/>
        </w:trPr>
        <w:tc>
          <w:tcPr>
            <w:tcW w:w="10160" w:type="dxa"/>
            <w:gridSpan w:val="4"/>
            <w:tcBorders>
              <w:top w:val="nil"/>
              <w:left w:val="nil"/>
              <w:bottom w:val="nil"/>
              <w:right w:val="nil"/>
            </w:tcBorders>
            <w:shd w:val="clear" w:color="auto" w:fill="auto"/>
            <w:hideMark/>
          </w:tcPr>
          <w:p w:rsidR="00D73844" w:rsidRDefault="00D73844" w:rsidP="00506986">
            <w:pPr>
              <w:rPr>
                <w:sz w:val="20"/>
                <w:szCs w:val="20"/>
              </w:rPr>
            </w:pPr>
            <w:r>
              <w:rPr>
                <w:sz w:val="20"/>
                <w:szCs w:val="20"/>
              </w:rPr>
              <w:t>- Các địa phương chỉ đưa vào biểu mẫu này số liệu thống kê về kết quả công tác PCTNTC của địa phương, không thống kê kết quả của các cơ quan Trung ương tổ chức theo ngành dọc đóng trên địa bàn</w:t>
            </w:r>
          </w:p>
        </w:tc>
      </w:tr>
      <w:tr w:rsidR="00D73844" w:rsidTr="00506986">
        <w:trPr>
          <w:trHeight w:val="300"/>
        </w:trPr>
        <w:tc>
          <w:tcPr>
            <w:tcW w:w="10160" w:type="dxa"/>
            <w:gridSpan w:val="4"/>
            <w:tcBorders>
              <w:top w:val="nil"/>
              <w:left w:val="nil"/>
              <w:bottom w:val="nil"/>
              <w:right w:val="nil"/>
            </w:tcBorders>
            <w:shd w:val="clear" w:color="auto" w:fill="auto"/>
            <w:noWrap/>
            <w:hideMark/>
          </w:tcPr>
          <w:p w:rsidR="00D73844" w:rsidRDefault="00D73844" w:rsidP="00506986">
            <w:pPr>
              <w:rPr>
                <w:sz w:val="20"/>
                <w:szCs w:val="20"/>
              </w:rPr>
            </w:pPr>
            <w:r>
              <w:rPr>
                <w:sz w:val="20"/>
                <w:szCs w:val="20"/>
              </w:rPr>
              <w:t>- (1) Số liệu của Ngân hàng Nhà nước Báo cáo</w:t>
            </w:r>
          </w:p>
        </w:tc>
      </w:tr>
      <w:tr w:rsidR="00D73844" w:rsidTr="00506986">
        <w:trPr>
          <w:trHeight w:val="300"/>
        </w:trPr>
        <w:tc>
          <w:tcPr>
            <w:tcW w:w="10160" w:type="dxa"/>
            <w:gridSpan w:val="4"/>
            <w:tcBorders>
              <w:top w:val="nil"/>
              <w:left w:val="nil"/>
              <w:bottom w:val="nil"/>
              <w:right w:val="nil"/>
            </w:tcBorders>
            <w:shd w:val="clear" w:color="auto" w:fill="auto"/>
            <w:noWrap/>
            <w:hideMark/>
          </w:tcPr>
          <w:p w:rsidR="00D73844" w:rsidRDefault="00D73844" w:rsidP="00506986">
            <w:pPr>
              <w:rPr>
                <w:sz w:val="20"/>
                <w:szCs w:val="20"/>
              </w:rPr>
            </w:pPr>
            <w:r>
              <w:rPr>
                <w:sz w:val="20"/>
                <w:szCs w:val="20"/>
              </w:rPr>
              <w:t>- (2) Số liệu của Ngân hàng Nhà nước Báo cáo</w:t>
            </w:r>
          </w:p>
        </w:tc>
      </w:tr>
      <w:tr w:rsidR="00D73844" w:rsidTr="00506986">
        <w:trPr>
          <w:trHeight w:val="300"/>
        </w:trPr>
        <w:tc>
          <w:tcPr>
            <w:tcW w:w="10160" w:type="dxa"/>
            <w:gridSpan w:val="4"/>
            <w:tcBorders>
              <w:top w:val="nil"/>
              <w:left w:val="nil"/>
              <w:bottom w:val="nil"/>
              <w:right w:val="nil"/>
            </w:tcBorders>
            <w:shd w:val="clear" w:color="auto" w:fill="auto"/>
            <w:noWrap/>
            <w:hideMark/>
          </w:tcPr>
          <w:p w:rsidR="00D73844" w:rsidRDefault="00D73844" w:rsidP="00506986">
            <w:pPr>
              <w:rPr>
                <w:sz w:val="20"/>
                <w:szCs w:val="20"/>
              </w:rPr>
            </w:pPr>
            <w:r>
              <w:rPr>
                <w:sz w:val="20"/>
                <w:szCs w:val="20"/>
              </w:rPr>
              <w:t>- TNLPTC là viết tắt của cụm từ "tham nhũng, lãng phí, tiêu cực"</w:t>
            </w:r>
          </w:p>
        </w:tc>
      </w:tr>
    </w:tbl>
    <w:p w:rsidR="009634B1" w:rsidRDefault="009634B1">
      <w:bookmarkStart w:id="0" w:name="_GoBack"/>
      <w:bookmarkEnd w:id="0"/>
    </w:p>
    <w:sectPr w:rsidR="00963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844"/>
    <w:rsid w:val="009634B1"/>
    <w:rsid w:val="00D73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5D043-FE18-48BC-8F3C-B5414B72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8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2091</Words>
  <Characters>11924</Characters>
  <Application>Microsoft Office Word</Application>
  <DocSecurity>0</DocSecurity>
  <Lines>99</Lines>
  <Paragraphs>27</Paragraphs>
  <ScaleCrop>false</ScaleCrop>
  <Company/>
  <LinksUpToDate>false</LinksUpToDate>
  <CharactersWithSpaces>13988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GIONG</dc:creator>
  <cp:keywords/>
  <dc:description/>
  <cp:lastModifiedBy>THANH GIONG</cp:lastModifiedBy>
  <cp:revision>1</cp:revision>
  <dcterms:created xsi:type="dcterms:W3CDTF">2026-03-10T07:40:00Z</dcterms:created>
  <dcterms:modified xsi:type="dcterms:W3CDTF">2026-03-10T07:41:00Z</dcterms:modified>
</cp:coreProperties>
</file>